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60F9" w14:paraId="2E55E7AA" w14:textId="77777777">
        <w:tc>
          <w:tcPr>
            <w:tcW w:w="509" w:type="dxa"/>
          </w:tcPr>
          <w:p w14:paraId="7A8513D1" w14:textId="77777777" w:rsidR="005160F9" w:rsidRDefault="00111F8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E564304" w14:textId="77777777" w:rsidR="005160F9" w:rsidRDefault="00111F8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7.160.10</w:t>
            </w:r>
            <w:r>
              <w:rPr>
                <w:rFonts w:ascii="黑体" w:eastAsia="黑体" w:hAnsi="黑体"/>
                <w:sz w:val="21"/>
                <w:szCs w:val="21"/>
              </w:rPr>
              <w:fldChar w:fldCharType="end"/>
            </w:r>
            <w:bookmarkEnd w:id="0"/>
          </w:p>
        </w:tc>
      </w:tr>
      <w:tr w:rsidR="005160F9" w14:paraId="29E7C3C4" w14:textId="77777777">
        <w:tc>
          <w:tcPr>
            <w:tcW w:w="509" w:type="dxa"/>
          </w:tcPr>
          <w:p w14:paraId="30A53E39" w14:textId="77777777" w:rsidR="005160F9" w:rsidRDefault="00111F8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60F9" w14:paraId="1090968D" w14:textId="77777777">
              <w:trPr>
                <w:trHeight w:hRule="exact" w:val="1021"/>
              </w:trPr>
              <w:tc>
                <w:tcPr>
                  <w:tcW w:w="9242" w:type="dxa"/>
                  <w:vAlign w:val="center"/>
                </w:tcPr>
                <w:p w14:paraId="4E50E5E6" w14:textId="77777777" w:rsidR="005160F9" w:rsidRDefault="00111F8F" w:rsidP="00C1063B">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7328A053" wp14:editId="789B80F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0B07F65" wp14:editId="0E14078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5EC6B94" w14:textId="77777777" w:rsidR="005160F9" w:rsidRDefault="00111F8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w:t>
            </w:r>
            <w:r>
              <w:rPr>
                <w:rFonts w:ascii="黑体" w:eastAsia="黑体" w:hAnsi="黑体"/>
                <w:sz w:val="21"/>
                <w:szCs w:val="21"/>
              </w:rPr>
              <w:t xml:space="preserve"> 60</w:t>
            </w:r>
            <w:r>
              <w:rPr>
                <w:rFonts w:ascii="黑体" w:eastAsia="黑体" w:hAnsi="黑体"/>
                <w:sz w:val="21"/>
                <w:szCs w:val="21"/>
              </w:rPr>
              <w:fldChar w:fldCharType="end"/>
            </w:r>
            <w:bookmarkEnd w:id="2"/>
          </w:p>
        </w:tc>
      </w:tr>
    </w:tbl>
    <w:p w14:paraId="3B4DF61E" w14:textId="77777777" w:rsidR="005160F9" w:rsidRDefault="00111F8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14:paraId="38E7B46A" w14:textId="77777777" w:rsidR="005160F9" w:rsidRDefault="00111F8F">
      <w:pPr>
        <w:pStyle w:val="afffffffffb"/>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2C012658" w14:textId="77777777" w:rsidR="005160F9" w:rsidRDefault="00111F8F">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328BDA8" w14:textId="77777777" w:rsidR="005160F9" w:rsidRDefault="00111F8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729F77" wp14:editId="155C652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D00BF02" w14:textId="77777777" w:rsidR="005160F9" w:rsidRDefault="005160F9">
      <w:pPr>
        <w:pStyle w:val="affff9"/>
        <w:framePr w:w="9639" w:h="6976" w:hRule="exact" w:hSpace="0" w:vSpace="0" w:wrap="around" w:hAnchor="page" w:y="6408"/>
        <w:jc w:val="center"/>
        <w:rPr>
          <w:rFonts w:ascii="黑体" w:eastAsia="黑体" w:hAnsi="黑体"/>
          <w:b w:val="0"/>
          <w:bCs w:val="0"/>
          <w:w w:val="100"/>
        </w:rPr>
      </w:pPr>
    </w:p>
    <w:p w14:paraId="70AC758F" w14:textId="77777777" w:rsidR="005160F9" w:rsidRDefault="00111F8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果酒质量要求  火龙果</w:t>
      </w:r>
      <w:r>
        <w:t>酒</w:t>
      </w:r>
      <w:r>
        <w:fldChar w:fldCharType="end"/>
      </w:r>
      <w:bookmarkEnd w:id="8"/>
    </w:p>
    <w:p w14:paraId="2326D3E1" w14:textId="77777777" w:rsidR="005160F9" w:rsidRDefault="005160F9">
      <w:pPr>
        <w:framePr w:w="9639" w:h="6974" w:hRule="exact" w:wrap="around" w:vAnchor="page" w:hAnchor="page" w:x="1419" w:y="6408" w:anchorLock="1"/>
        <w:ind w:left="-1418"/>
      </w:pPr>
    </w:p>
    <w:p w14:paraId="239B2BFE" w14:textId="7D8AB426" w:rsidR="005160F9" w:rsidRDefault="00111F8F">
      <w:pPr>
        <w:pStyle w:val="afffffff1"/>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2A003C">
        <w:rPr>
          <w:rFonts w:ascii="黑体" w:eastAsia="黑体" w:hAnsi="黑体" w:hint="eastAsia"/>
          <w:szCs w:val="28"/>
        </w:rPr>
        <w:t>Q</w:t>
      </w:r>
      <w:r w:rsidR="002A003C">
        <w:rPr>
          <w:rFonts w:ascii="黑体" w:eastAsia="黑体" w:hAnsi="黑体"/>
          <w:szCs w:val="28"/>
        </w:rPr>
        <w:t>uality requirements for</w:t>
      </w:r>
      <w:r>
        <w:rPr>
          <w:rFonts w:ascii="黑体" w:eastAsia="黑体" w:hAnsi="黑体" w:hint="eastAsia"/>
          <w:szCs w:val="28"/>
        </w:rPr>
        <w:t xml:space="preserve"> fruit wine</w:t>
      </w:r>
      <w:r w:rsidR="002A003C">
        <w:rPr>
          <w:rFonts w:ascii="黑体" w:eastAsia="黑体" w:hAnsi="黑体" w:hint="eastAsia"/>
          <w:szCs w:val="28"/>
        </w:rPr>
        <w:t>s—</w:t>
      </w:r>
      <w:r>
        <w:rPr>
          <w:rFonts w:ascii="黑体" w:eastAsia="黑体" w:hAnsi="黑体" w:hint="eastAsia"/>
          <w:szCs w:val="28"/>
        </w:rPr>
        <w:t>Pitaya wine</w:t>
      </w:r>
      <w:r>
        <w:rPr>
          <w:rFonts w:ascii="黑体" w:eastAsia="黑体" w:hAnsi="黑体"/>
          <w:szCs w:val="28"/>
        </w:rPr>
        <w:t>s</w:t>
      </w:r>
      <w:r>
        <w:rPr>
          <w:rFonts w:ascii="黑体" w:eastAsia="黑体" w:hAnsi="黑体"/>
          <w:szCs w:val="28"/>
        </w:rPr>
        <w:fldChar w:fldCharType="end"/>
      </w:r>
      <w:bookmarkEnd w:id="9"/>
    </w:p>
    <w:p w14:paraId="12F36D2B" w14:textId="77777777" w:rsidR="005160F9" w:rsidRDefault="005160F9">
      <w:pPr>
        <w:framePr w:w="9639" w:h="6974" w:hRule="exact" w:wrap="around" w:vAnchor="page" w:hAnchor="page" w:x="1419" w:y="6408" w:anchorLock="1"/>
        <w:spacing w:line="760" w:lineRule="exact"/>
        <w:ind w:left="-1418"/>
      </w:pPr>
    </w:p>
    <w:p w14:paraId="1FAFBF73" w14:textId="77777777" w:rsidR="005160F9" w:rsidRDefault="005160F9">
      <w:pPr>
        <w:pStyle w:val="afffffff1"/>
        <w:framePr w:w="9639" w:h="6974" w:hRule="exact" w:wrap="around" w:vAnchor="page" w:hAnchor="page" w:x="1419" w:y="6408" w:anchorLock="1"/>
        <w:textAlignment w:val="bottom"/>
        <w:rPr>
          <w:rFonts w:eastAsia="黑体"/>
          <w:szCs w:val="28"/>
        </w:rPr>
      </w:pPr>
    </w:p>
    <w:p w14:paraId="3450546D" w14:textId="77777777" w:rsidR="005160F9" w:rsidRDefault="00111F8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14:paraId="08C3B58A" w14:textId="77777777" w:rsidR="005160F9" w:rsidRDefault="00111F8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7181DBD" w14:textId="77777777" w:rsidR="005160F9" w:rsidRDefault="00111F8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14:paraId="5339B4C0" w14:textId="77777777" w:rsidR="005160F9" w:rsidRDefault="00111F8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7D80277" w14:textId="77777777" w:rsidR="005160F9" w:rsidRDefault="00111F8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64E36B77" w14:textId="77777777" w:rsidR="005160F9" w:rsidRDefault="00111F8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39EA514" w14:textId="77777777" w:rsidR="005160F9" w:rsidRDefault="00111F8F">
      <w:pPr>
        <w:rPr>
          <w:rFonts w:ascii="宋体" w:hAnsi="宋体"/>
          <w:sz w:val="28"/>
          <w:szCs w:val="28"/>
        </w:rPr>
        <w:sectPr w:rsidR="005160F9" w:rsidSect="004348C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A11486" wp14:editId="029D0CD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82F9281" w14:textId="77777777" w:rsidR="005160F9" w:rsidRDefault="00111F8F">
      <w:pPr>
        <w:pStyle w:val="a6"/>
        <w:spacing w:after="360"/>
      </w:pPr>
      <w:bookmarkStart w:id="20" w:name="BookMark2"/>
      <w:r>
        <w:rPr>
          <w:spacing w:val="320"/>
        </w:rPr>
        <w:lastRenderedPageBreak/>
        <w:t>前</w:t>
      </w:r>
      <w:r>
        <w:t>言</w:t>
      </w:r>
    </w:p>
    <w:p w14:paraId="54145F70" w14:textId="77777777" w:rsidR="005160F9" w:rsidRDefault="00111F8F">
      <w:pPr>
        <w:pStyle w:val="affffe"/>
        <w:ind w:firstLine="420"/>
      </w:pPr>
      <w:r>
        <w:rPr>
          <w:rFonts w:hint="eastAsia"/>
        </w:rPr>
        <w:t>本文件参照GB/T 1.1—2020《标准化工作导则  第1部分：标准化文件的结构和起草规则》的规定起草。</w:t>
      </w:r>
    </w:p>
    <w:p w14:paraId="2C9E4034" w14:textId="77777777" w:rsidR="005160F9" w:rsidRDefault="00111F8F">
      <w:pPr>
        <w:pStyle w:val="affffe"/>
        <w:ind w:firstLine="420"/>
      </w:pPr>
      <w:r>
        <w:rPr>
          <w:rFonts w:hint="eastAsia"/>
        </w:rPr>
        <w:t>请注意本文件的某些内容可能涉及专利。本文件的发布机构不承担识别专利的责任。</w:t>
      </w:r>
    </w:p>
    <w:p w14:paraId="4E11CFAD" w14:textId="77777777" w:rsidR="005160F9" w:rsidRDefault="00111F8F">
      <w:pPr>
        <w:pStyle w:val="affffe"/>
        <w:ind w:firstLine="420"/>
      </w:pPr>
      <w:r>
        <w:rPr>
          <w:rFonts w:hint="eastAsia"/>
        </w:rPr>
        <w:t>本文件由广西壮族自治区农业科学院提出、</w:t>
      </w:r>
      <w:r>
        <w:t>归口并宣</w:t>
      </w:r>
      <w:proofErr w:type="gramStart"/>
      <w:r>
        <w:t>贯</w:t>
      </w:r>
      <w:proofErr w:type="gramEnd"/>
      <w:r>
        <w:rPr>
          <w:rFonts w:hint="eastAsia"/>
        </w:rPr>
        <w:t>。</w:t>
      </w:r>
    </w:p>
    <w:p w14:paraId="1C58EFF3" w14:textId="77777777" w:rsidR="005160F9" w:rsidRDefault="00111F8F">
      <w:pPr>
        <w:pStyle w:val="affffe"/>
        <w:ind w:firstLine="420"/>
      </w:pPr>
      <w:r>
        <w:rPr>
          <w:rFonts w:hint="eastAsia"/>
        </w:rPr>
        <w:t>本文件起草单位：广西壮族自治区农业科学院葡萄与葡萄酒研究所、</w:t>
      </w:r>
      <w:proofErr w:type="gramStart"/>
      <w:r>
        <w:rPr>
          <w:rFonts w:hint="eastAsia"/>
        </w:rPr>
        <w:t>广西容富和</w:t>
      </w:r>
      <w:proofErr w:type="gramEnd"/>
      <w:r>
        <w:rPr>
          <w:rFonts w:hint="eastAsia"/>
        </w:rPr>
        <w:t>农业发展有限公司、广西农业职业技术大学。</w:t>
      </w:r>
    </w:p>
    <w:p w14:paraId="1AF9F76D" w14:textId="6F7E01BF" w:rsidR="005160F9" w:rsidRDefault="00111F8F">
      <w:pPr>
        <w:pStyle w:val="affffe"/>
        <w:ind w:firstLine="420"/>
      </w:pPr>
      <w:r>
        <w:rPr>
          <w:rFonts w:hint="eastAsia"/>
        </w:rPr>
        <w:t>本文件主要起草人：</w:t>
      </w:r>
    </w:p>
    <w:p w14:paraId="0295C247" w14:textId="77777777" w:rsidR="005160F9" w:rsidRDefault="005160F9">
      <w:pPr>
        <w:pStyle w:val="affffe"/>
        <w:ind w:firstLine="420"/>
      </w:pPr>
    </w:p>
    <w:p w14:paraId="464AE1AE" w14:textId="77777777" w:rsidR="005160F9" w:rsidRDefault="005160F9">
      <w:pPr>
        <w:pStyle w:val="affffe"/>
        <w:ind w:firstLine="420"/>
        <w:sectPr w:rsidR="005160F9" w:rsidSect="004348C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14:paraId="41C0996B" w14:textId="77777777" w:rsidR="005160F9" w:rsidRDefault="005160F9">
      <w:pPr>
        <w:spacing w:line="20" w:lineRule="exact"/>
        <w:jc w:val="center"/>
        <w:rPr>
          <w:rFonts w:ascii="黑体" w:eastAsia="黑体" w:hAnsi="黑体"/>
          <w:sz w:val="32"/>
          <w:szCs w:val="32"/>
        </w:rPr>
      </w:pPr>
      <w:bookmarkStart w:id="21" w:name="BookMark4"/>
      <w:bookmarkEnd w:id="20"/>
    </w:p>
    <w:p w14:paraId="14CA7A1C" w14:textId="77777777" w:rsidR="005160F9" w:rsidRDefault="005160F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EndPr/>
      <w:sdtContent>
        <w:p w14:paraId="36BB4EA7" w14:textId="77777777" w:rsidR="005160F9" w:rsidRDefault="00111F8F">
          <w:pPr>
            <w:pStyle w:val="afffffffff1"/>
            <w:spacing w:beforeLines="1" w:before="2" w:afterLines="220" w:after="528"/>
          </w:pPr>
          <w:r>
            <w:rPr>
              <w:rFonts w:hint="eastAsia"/>
            </w:rPr>
            <w:t>果酒质量要求  火龙果</w:t>
          </w:r>
          <w:r>
            <w:t>酒</w:t>
          </w:r>
        </w:p>
      </w:sdtContent>
    </w:sdt>
    <w:p w14:paraId="4AC52546" w14:textId="77777777" w:rsidR="005160F9" w:rsidRDefault="00111F8F">
      <w:pPr>
        <w:pStyle w:val="affc"/>
        <w:spacing w:before="240" w:after="240"/>
      </w:pPr>
      <w:bookmarkStart w:id="23" w:name="_Toc26718930"/>
      <w:bookmarkStart w:id="24" w:name="_Toc26986771"/>
      <w:bookmarkStart w:id="25" w:name="_Toc26986530"/>
      <w:bookmarkStart w:id="26" w:name="_Toc26648465"/>
      <w:bookmarkStart w:id="27" w:name="_Toc24884211"/>
      <w:bookmarkStart w:id="28" w:name="_Toc17233325"/>
      <w:bookmarkStart w:id="29" w:name="_Toc97192964"/>
      <w:bookmarkStart w:id="30" w:name="_Toc24884218"/>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14:paraId="0833C8A6" w14:textId="77777777" w:rsidR="005160F9" w:rsidRDefault="00111F8F">
      <w:pPr>
        <w:pStyle w:val="affffe"/>
        <w:ind w:firstLine="420"/>
      </w:pPr>
      <w:bookmarkStart w:id="32" w:name="_Toc26648466"/>
      <w:bookmarkStart w:id="33" w:name="_Toc17233334"/>
      <w:bookmarkStart w:id="34" w:name="_Toc24884212"/>
      <w:bookmarkStart w:id="35" w:name="_Toc24884219"/>
      <w:bookmarkStart w:id="36" w:name="_Toc17233326"/>
      <w:r>
        <w:rPr>
          <w:rFonts w:hint="eastAsia"/>
        </w:rPr>
        <w:t>本文件界定了火龙果酒术语和定义，规定了产品分类、原辅料、感官指标、理化指标、净含量、安全指标等要求，描述了检测方法、检验规则和标志、包装、运输及储存等方面内容。</w:t>
      </w:r>
    </w:p>
    <w:p w14:paraId="45A53017" w14:textId="4A877BE3" w:rsidR="005160F9" w:rsidRDefault="00111F8F">
      <w:pPr>
        <w:pStyle w:val="affffe"/>
        <w:ind w:firstLine="420"/>
      </w:pPr>
      <w:r>
        <w:rPr>
          <w:rFonts w:hint="eastAsia"/>
        </w:rPr>
        <w:t>本文件适用于</w:t>
      </w:r>
      <w:r w:rsidRPr="003A01E6">
        <w:rPr>
          <w:rFonts w:hint="eastAsia"/>
        </w:rPr>
        <w:t>广西</w:t>
      </w:r>
      <w:r w:rsidR="003A01E6" w:rsidRPr="003A01E6">
        <w:rPr>
          <w:rFonts w:hint="eastAsia"/>
        </w:rPr>
        <w:t>壮族自治区</w:t>
      </w:r>
      <w:r w:rsidRPr="003A01E6">
        <w:rPr>
          <w:rFonts w:hint="eastAsia"/>
        </w:rPr>
        <w:t>行政区域内的火龙果酒</w:t>
      </w:r>
      <w:r w:rsidR="00647A2E" w:rsidRPr="003A01E6">
        <w:rPr>
          <w:rFonts w:hint="eastAsia"/>
        </w:rPr>
        <w:t>的生产、检验和销售</w:t>
      </w:r>
      <w:r>
        <w:rPr>
          <w:rFonts w:hint="eastAsia"/>
        </w:rPr>
        <w:t>。</w:t>
      </w:r>
    </w:p>
    <w:p w14:paraId="6D32CD80" w14:textId="77777777" w:rsidR="005160F9" w:rsidRDefault="00111F8F">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1029DF6" w14:textId="77777777" w:rsidR="005160F9" w:rsidRDefault="00111F8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C72C6F3" w14:textId="77777777" w:rsidR="005160F9" w:rsidRDefault="00111F8F">
      <w:pPr>
        <w:pStyle w:val="affffe"/>
        <w:ind w:firstLine="420"/>
      </w:pPr>
      <w:r>
        <w:rPr>
          <w:rFonts w:hint="eastAsia"/>
        </w:rPr>
        <w:t>GB</w:t>
      </w:r>
      <w:r>
        <w:t>/</w:t>
      </w:r>
      <w:r>
        <w:rPr>
          <w:rFonts w:hint="eastAsia"/>
        </w:rPr>
        <w:t>T</w:t>
      </w:r>
      <w:r>
        <w:t xml:space="preserve"> </w:t>
      </w:r>
      <w:r>
        <w:rPr>
          <w:rFonts w:hint="eastAsia"/>
        </w:rPr>
        <w:t>191  包装储运图示标志</w:t>
      </w:r>
    </w:p>
    <w:p w14:paraId="2F96F2E2" w14:textId="12B94ED1" w:rsidR="00521E80" w:rsidRPr="003A01E6" w:rsidRDefault="00521E80">
      <w:pPr>
        <w:pStyle w:val="affffe"/>
        <w:ind w:firstLine="420"/>
      </w:pPr>
      <w:r w:rsidRPr="003A01E6">
        <w:rPr>
          <w:rFonts w:hint="eastAsia"/>
        </w:rPr>
        <w:t>GB 2758  食品安全国家标准  发酵</w:t>
      </w:r>
      <w:proofErr w:type="gramStart"/>
      <w:r w:rsidRPr="003A01E6">
        <w:rPr>
          <w:rFonts w:hint="eastAsia"/>
        </w:rPr>
        <w:t>酒及其</w:t>
      </w:r>
      <w:proofErr w:type="gramEnd"/>
      <w:r w:rsidRPr="003A01E6">
        <w:rPr>
          <w:rFonts w:hint="eastAsia"/>
        </w:rPr>
        <w:t>配制酒</w:t>
      </w:r>
    </w:p>
    <w:p w14:paraId="0A47374A" w14:textId="77777777" w:rsidR="005160F9" w:rsidRPr="003A01E6" w:rsidRDefault="00111F8F">
      <w:pPr>
        <w:pStyle w:val="affffe"/>
        <w:ind w:firstLine="420"/>
      </w:pPr>
      <w:r w:rsidRPr="003A01E6">
        <w:rPr>
          <w:rFonts w:hint="eastAsia"/>
        </w:rPr>
        <w:t>GB 2762  食品安全国家标准  食品中污染物限量</w:t>
      </w:r>
    </w:p>
    <w:p w14:paraId="6920D1A5" w14:textId="77777777" w:rsidR="005160F9" w:rsidRPr="003A01E6" w:rsidRDefault="00111F8F">
      <w:pPr>
        <w:pStyle w:val="affffe"/>
        <w:ind w:firstLine="420"/>
      </w:pPr>
      <w:r w:rsidRPr="003A01E6">
        <w:rPr>
          <w:rFonts w:hint="eastAsia"/>
        </w:rPr>
        <w:t>GB 2763  食品安全国家标准  食品中农药最大残留限量</w:t>
      </w:r>
    </w:p>
    <w:p w14:paraId="18C851E9" w14:textId="553D7A35" w:rsidR="004348CF" w:rsidRDefault="004348CF">
      <w:pPr>
        <w:pStyle w:val="affffe"/>
        <w:ind w:firstLine="420"/>
      </w:pPr>
      <w:r w:rsidRPr="004348CF">
        <w:rPr>
          <w:rFonts w:hint="eastAsia"/>
        </w:rPr>
        <w:t>GB 5009.255</w:t>
      </w:r>
      <w:r>
        <w:rPr>
          <w:rFonts w:hint="eastAsia"/>
        </w:rPr>
        <w:t xml:space="preserve"> </w:t>
      </w:r>
      <w:r w:rsidRPr="004348CF">
        <w:rPr>
          <w:rFonts w:hint="eastAsia"/>
        </w:rPr>
        <w:t xml:space="preserve"> 食品安全国家标准 </w:t>
      </w:r>
      <w:r>
        <w:rPr>
          <w:rFonts w:hint="eastAsia"/>
        </w:rPr>
        <w:t xml:space="preserve"> </w:t>
      </w:r>
      <w:r w:rsidRPr="004348CF">
        <w:rPr>
          <w:rFonts w:hint="eastAsia"/>
        </w:rPr>
        <w:t>食品中果聚糖的测定</w:t>
      </w:r>
    </w:p>
    <w:p w14:paraId="1B01429A" w14:textId="1124FF61" w:rsidR="004348CF" w:rsidRDefault="004348CF">
      <w:pPr>
        <w:pStyle w:val="affffe"/>
        <w:ind w:firstLine="420"/>
      </w:pPr>
      <w:r w:rsidRPr="004348CF">
        <w:rPr>
          <w:rFonts w:hint="eastAsia"/>
        </w:rPr>
        <w:t>GB 5009.266</w:t>
      </w:r>
      <w:r>
        <w:rPr>
          <w:rFonts w:hint="eastAsia"/>
        </w:rPr>
        <w:t xml:space="preserve"> </w:t>
      </w:r>
      <w:r w:rsidRPr="004348CF">
        <w:rPr>
          <w:rFonts w:hint="eastAsia"/>
        </w:rPr>
        <w:t xml:space="preserve"> 食品安全国家标准 </w:t>
      </w:r>
      <w:r>
        <w:rPr>
          <w:rFonts w:hint="eastAsia"/>
        </w:rPr>
        <w:t xml:space="preserve"> </w:t>
      </w:r>
      <w:r w:rsidRPr="004348CF">
        <w:rPr>
          <w:rFonts w:hint="eastAsia"/>
        </w:rPr>
        <w:t>食品中甲醇的测定</w:t>
      </w:r>
    </w:p>
    <w:p w14:paraId="2B1796E3" w14:textId="77777777" w:rsidR="005160F9" w:rsidRPr="003A01E6" w:rsidRDefault="00111F8F">
      <w:pPr>
        <w:pStyle w:val="affffe"/>
        <w:ind w:firstLine="420"/>
      </w:pPr>
      <w:r w:rsidRPr="003A01E6">
        <w:rPr>
          <w:rFonts w:hint="eastAsia"/>
        </w:rPr>
        <w:t>GB 5749  生活饮用水卫生标准</w:t>
      </w:r>
    </w:p>
    <w:p w14:paraId="726215CF" w14:textId="77777777" w:rsidR="00C1063B" w:rsidRPr="00C1063B" w:rsidRDefault="00C1063B" w:rsidP="00C1063B">
      <w:pPr>
        <w:pStyle w:val="affffe"/>
        <w:ind w:firstLine="420"/>
      </w:pPr>
      <w:r w:rsidRPr="00C1063B">
        <w:rPr>
          <w:rFonts w:hint="eastAsia"/>
        </w:rPr>
        <w:t>GB 7718</w:t>
      </w:r>
      <w:r w:rsidRPr="00C1063B">
        <w:t xml:space="preserve"> </w:t>
      </w:r>
      <w:r w:rsidRPr="00C1063B">
        <w:rPr>
          <w:rFonts w:hint="eastAsia"/>
        </w:rPr>
        <w:t xml:space="preserve"> 食品安全国家标准  预包装食品标签通则</w:t>
      </w:r>
    </w:p>
    <w:p w14:paraId="08D4CFED" w14:textId="0088DD6D" w:rsidR="00A558AE" w:rsidRPr="003A01E6" w:rsidRDefault="00A558AE">
      <w:pPr>
        <w:pStyle w:val="affffe"/>
        <w:ind w:firstLine="420"/>
      </w:pPr>
      <w:bookmarkStart w:id="41" w:name="_GoBack"/>
      <w:bookmarkEnd w:id="41"/>
      <w:r w:rsidRPr="003A01E6">
        <w:rPr>
          <w:rFonts w:hint="eastAsia"/>
        </w:rPr>
        <w:t>GB</w:t>
      </w:r>
      <w:r w:rsidRPr="003A01E6">
        <w:t xml:space="preserve"> 12456</w:t>
      </w:r>
      <w:r w:rsidR="00521E80" w:rsidRPr="003A01E6">
        <w:t xml:space="preserve"> </w:t>
      </w:r>
      <w:r w:rsidR="00CA5857" w:rsidRPr="003A01E6">
        <w:rPr>
          <w:rFonts w:hint="eastAsia"/>
        </w:rPr>
        <w:t xml:space="preserve"> </w:t>
      </w:r>
      <w:r w:rsidR="00521E80" w:rsidRPr="003A01E6">
        <w:rPr>
          <w:rFonts w:hint="eastAsia"/>
        </w:rPr>
        <w:t>食品安全国家标准</w:t>
      </w:r>
      <w:r w:rsidR="00CA5857" w:rsidRPr="003A01E6">
        <w:rPr>
          <w:rFonts w:hint="eastAsia"/>
        </w:rPr>
        <w:t xml:space="preserve"> </w:t>
      </w:r>
      <w:r w:rsidR="00521E80" w:rsidRPr="003A01E6">
        <w:rPr>
          <w:rFonts w:hint="eastAsia"/>
        </w:rPr>
        <w:t xml:space="preserve"> 食品中总酸的测定</w:t>
      </w:r>
    </w:p>
    <w:p w14:paraId="4304442D" w14:textId="77777777" w:rsidR="005160F9" w:rsidRDefault="00111F8F">
      <w:pPr>
        <w:pStyle w:val="affffe"/>
        <w:ind w:firstLine="420"/>
      </w:pPr>
      <w:r>
        <w:rPr>
          <w:rFonts w:hint="eastAsia"/>
        </w:rPr>
        <w:t>GB 12696</w:t>
      </w:r>
      <w:r>
        <w:t xml:space="preserve"> </w:t>
      </w:r>
      <w:r>
        <w:rPr>
          <w:rFonts w:hint="eastAsia"/>
        </w:rPr>
        <w:t xml:space="preserve"> 食品安全国家标准  发酵</w:t>
      </w:r>
      <w:proofErr w:type="gramStart"/>
      <w:r>
        <w:rPr>
          <w:rFonts w:hint="eastAsia"/>
        </w:rPr>
        <w:t>酒及其</w:t>
      </w:r>
      <w:proofErr w:type="gramEnd"/>
      <w:r>
        <w:rPr>
          <w:rFonts w:hint="eastAsia"/>
        </w:rPr>
        <w:t>配制酒生产卫生规范</w:t>
      </w:r>
    </w:p>
    <w:p w14:paraId="15B857A7" w14:textId="77777777" w:rsidR="005160F9" w:rsidRDefault="00111F8F">
      <w:pPr>
        <w:pStyle w:val="affffe"/>
        <w:ind w:firstLine="420"/>
      </w:pPr>
      <w:r>
        <w:rPr>
          <w:rFonts w:hint="eastAsia"/>
        </w:rPr>
        <w:t>GB/T 15038  葡萄酒、果酒通用分析方法</w:t>
      </w:r>
    </w:p>
    <w:p w14:paraId="5C076B52" w14:textId="77777777" w:rsidR="005160F9" w:rsidRDefault="00111F8F">
      <w:pPr>
        <w:pStyle w:val="affffe"/>
        <w:ind w:firstLine="420"/>
      </w:pPr>
      <w:r>
        <w:rPr>
          <w:rFonts w:hint="eastAsia"/>
        </w:rPr>
        <w:t>GB 17325</w:t>
      </w:r>
      <w:r>
        <w:t xml:space="preserve"> </w:t>
      </w:r>
      <w:r>
        <w:rPr>
          <w:rFonts w:hint="eastAsia"/>
        </w:rPr>
        <w:t xml:space="preserve"> 食品安全国家标准  食品工业用浓缩液（汁、浆）</w:t>
      </w:r>
    </w:p>
    <w:p w14:paraId="42782790" w14:textId="77777777" w:rsidR="005160F9" w:rsidRDefault="00111F8F">
      <w:pPr>
        <w:pStyle w:val="affffe"/>
        <w:ind w:firstLine="420"/>
      </w:pPr>
      <w:r>
        <w:rPr>
          <w:rFonts w:hint="eastAsia"/>
        </w:rPr>
        <w:t>JJF 1070  定量包装商品净含量计量检验规则</w:t>
      </w:r>
    </w:p>
    <w:p w14:paraId="0EABBA22" w14:textId="77777777" w:rsidR="005160F9" w:rsidRDefault="00111F8F">
      <w:pPr>
        <w:pStyle w:val="affffe"/>
        <w:ind w:firstLine="420"/>
      </w:pPr>
      <w:r>
        <w:rPr>
          <w:rFonts w:hint="eastAsia"/>
        </w:rPr>
        <w:t>QB/T 5476  果酒通用技术要求</w:t>
      </w:r>
    </w:p>
    <w:p w14:paraId="6D105090" w14:textId="77777777" w:rsidR="005160F9" w:rsidRDefault="00111F8F">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5EF9694" w14:textId="77777777" w:rsidR="005160F9" w:rsidRDefault="00111F8F">
          <w:pPr>
            <w:pStyle w:val="affffe"/>
            <w:ind w:firstLine="420"/>
          </w:pPr>
          <w:r>
            <w:rPr>
              <w:rFonts w:hint="eastAsia"/>
            </w:rPr>
            <w:t>QB/T 5476</w:t>
          </w:r>
          <w:r>
            <w:t>界定的术语和定义适用于本文件。</w:t>
          </w:r>
        </w:p>
      </w:sdtContent>
    </w:sdt>
    <w:p w14:paraId="6064C144" w14:textId="5CC97388" w:rsidR="00550CB8" w:rsidRPr="00CA5857" w:rsidRDefault="00CA5857" w:rsidP="00CA5857">
      <w:pPr>
        <w:pStyle w:val="affffffffffd"/>
        <w:ind w:left="420" w:hangingChars="200" w:hanging="420"/>
        <w:rPr>
          <w:rFonts w:ascii="黑体" w:eastAsia="黑体" w:hAnsi="黑体"/>
        </w:rPr>
      </w:pPr>
      <w:r w:rsidRPr="00CA5857">
        <w:rPr>
          <w:rFonts w:ascii="黑体" w:eastAsia="黑体" w:hAnsi="黑体"/>
        </w:rPr>
        <w:br/>
      </w:r>
      <w:r w:rsidR="00550CB8" w:rsidRPr="00CA5857">
        <w:rPr>
          <w:rFonts w:ascii="黑体" w:eastAsia="黑体" w:hAnsi="黑体" w:hint="eastAsia"/>
        </w:rPr>
        <w:t xml:space="preserve">火龙果酒（发酵型）  </w:t>
      </w:r>
      <w:r w:rsidR="00C90B2D" w:rsidRPr="00CA5857">
        <w:rPr>
          <w:rFonts w:ascii="黑体" w:eastAsia="黑体" w:hAnsi="黑体"/>
        </w:rPr>
        <w:t>p</w:t>
      </w:r>
      <w:r w:rsidR="00550CB8" w:rsidRPr="00CA5857">
        <w:rPr>
          <w:rFonts w:ascii="黑体" w:eastAsia="黑体" w:hAnsi="黑体" w:hint="eastAsia"/>
        </w:rPr>
        <w:t>itaya wines（f</w:t>
      </w:r>
      <w:r w:rsidR="00550CB8" w:rsidRPr="00CA5857">
        <w:rPr>
          <w:rFonts w:ascii="黑体" w:eastAsia="黑体" w:hAnsi="黑体"/>
        </w:rPr>
        <w:t>ermented</w:t>
      </w:r>
      <w:r w:rsidR="00550CB8" w:rsidRPr="00CA5857">
        <w:rPr>
          <w:rFonts w:ascii="黑体" w:eastAsia="黑体" w:hAnsi="黑体" w:hint="eastAsia"/>
        </w:rPr>
        <w:t>）</w:t>
      </w:r>
    </w:p>
    <w:p w14:paraId="3EC81CB9" w14:textId="605BFC33" w:rsidR="005160F9" w:rsidRDefault="00111F8F">
      <w:pPr>
        <w:pStyle w:val="affffe"/>
        <w:ind w:firstLine="420"/>
      </w:pPr>
      <w:r w:rsidRPr="00CA5857">
        <w:rPr>
          <w:rFonts w:hint="eastAsia"/>
        </w:rPr>
        <w:t>以火龙果</w:t>
      </w:r>
      <w:r w:rsidR="001F3FFE" w:rsidRPr="00CA5857">
        <w:rPr>
          <w:rFonts w:hint="eastAsia"/>
        </w:rPr>
        <w:t>或火龙</w:t>
      </w:r>
      <w:r w:rsidRPr="00CA5857">
        <w:rPr>
          <w:rFonts w:hint="eastAsia"/>
        </w:rPr>
        <w:t>果汁（浆）为原料</w:t>
      </w:r>
      <w:r>
        <w:rPr>
          <w:rFonts w:hint="eastAsia"/>
        </w:rPr>
        <w:t>，</w:t>
      </w:r>
      <w:proofErr w:type="gramStart"/>
      <w:r>
        <w:rPr>
          <w:rFonts w:hint="eastAsia"/>
        </w:rPr>
        <w:t>经全部</w:t>
      </w:r>
      <w:proofErr w:type="gramEnd"/>
      <w:r>
        <w:rPr>
          <w:rFonts w:hint="eastAsia"/>
        </w:rPr>
        <w:t>或部分酒精发酵酿制而成的，含有一定酒精度的发酵酒。</w:t>
      </w:r>
    </w:p>
    <w:p w14:paraId="43E72557" w14:textId="4A985D0C" w:rsidR="001F3FFE" w:rsidRDefault="001F3FFE" w:rsidP="001F3FFE">
      <w:pPr>
        <w:pStyle w:val="affffffffffd"/>
        <w:ind w:left="420" w:hangingChars="200" w:hanging="420"/>
        <w:rPr>
          <w:rFonts w:ascii="黑体" w:eastAsia="黑体" w:hAnsi="黑体"/>
        </w:rPr>
      </w:pPr>
    </w:p>
    <w:p w14:paraId="52366529" w14:textId="06BAE8CA" w:rsidR="001F3FFE" w:rsidRPr="003A01E6" w:rsidRDefault="001F3FFE" w:rsidP="001F3FFE">
      <w:pPr>
        <w:pStyle w:val="affffe"/>
        <w:ind w:firstLine="420"/>
        <w:rPr>
          <w:rFonts w:ascii="黑体" w:eastAsia="黑体" w:hAnsi="黑体"/>
        </w:rPr>
      </w:pPr>
      <w:r w:rsidRPr="001F3FFE">
        <w:rPr>
          <w:rFonts w:ascii="黑体" w:eastAsia="黑体" w:hAnsi="黑体" w:hint="eastAsia"/>
        </w:rPr>
        <w:t>火龙</w:t>
      </w:r>
      <w:proofErr w:type="gramStart"/>
      <w:r w:rsidRPr="001F3FFE">
        <w:rPr>
          <w:rFonts w:ascii="黑体" w:eastAsia="黑体" w:hAnsi="黑体" w:hint="eastAsia"/>
        </w:rPr>
        <w:t>果</w:t>
      </w:r>
      <w:proofErr w:type="gramEnd"/>
      <w:r w:rsidRPr="001F3FFE">
        <w:rPr>
          <w:rFonts w:ascii="黑体" w:eastAsia="黑体" w:hAnsi="黑体" w:hint="eastAsia"/>
        </w:rPr>
        <w:t xml:space="preserve">果酒 </w:t>
      </w:r>
      <w:r w:rsidR="00C90B2D">
        <w:rPr>
          <w:rFonts w:ascii="黑体" w:eastAsia="黑体" w:hAnsi="黑体"/>
        </w:rPr>
        <w:t xml:space="preserve"> </w:t>
      </w:r>
      <w:r w:rsidR="00C90B2D" w:rsidRPr="00CA5857">
        <w:rPr>
          <w:rFonts w:ascii="黑体" w:eastAsia="黑体" w:hAnsi="黑体"/>
        </w:rPr>
        <w:t>p</w:t>
      </w:r>
      <w:r w:rsidRPr="001F3FFE">
        <w:rPr>
          <w:rFonts w:ascii="黑体" w:eastAsia="黑体" w:hAnsi="黑体"/>
        </w:rPr>
        <w:t>itaya</w:t>
      </w:r>
      <w:r>
        <w:rPr>
          <w:rFonts w:ascii="黑体" w:eastAsia="黑体" w:hAnsi="黑体"/>
        </w:rPr>
        <w:t xml:space="preserve"> </w:t>
      </w:r>
      <w:r w:rsidRPr="003A01E6">
        <w:rPr>
          <w:rFonts w:ascii="黑体" w:eastAsia="黑体" w:hAnsi="黑体" w:hint="eastAsia"/>
        </w:rPr>
        <w:t>fruit</w:t>
      </w:r>
      <w:r w:rsidRPr="003A01E6">
        <w:rPr>
          <w:rFonts w:ascii="黑体" w:eastAsia="黑体" w:hAnsi="黑体"/>
        </w:rPr>
        <w:t xml:space="preserve"> wines</w:t>
      </w:r>
    </w:p>
    <w:p w14:paraId="2CD55388" w14:textId="2C73550F" w:rsidR="001F3FFE" w:rsidRPr="003A01E6" w:rsidRDefault="001F3FFE" w:rsidP="001F3FFE">
      <w:pPr>
        <w:pStyle w:val="affffe"/>
        <w:ind w:firstLine="420"/>
      </w:pPr>
      <w:r w:rsidRPr="003A01E6">
        <w:rPr>
          <w:rFonts w:hint="eastAsia"/>
        </w:rPr>
        <w:t>以火龙果或火龙果汁（浆）为</w:t>
      </w:r>
      <w:r w:rsidR="00FC2E06" w:rsidRPr="003A01E6">
        <w:rPr>
          <w:rFonts w:hint="eastAsia"/>
        </w:rPr>
        <w:t>主要</w:t>
      </w:r>
      <w:r w:rsidRPr="003A01E6">
        <w:rPr>
          <w:rFonts w:hint="eastAsia"/>
        </w:rPr>
        <w:t>原料，</w:t>
      </w:r>
      <w:r w:rsidR="00FC2E06" w:rsidRPr="003A01E6">
        <w:rPr>
          <w:rFonts w:hint="eastAsia"/>
        </w:rPr>
        <w:t>加入其它水果或果汁（浆）共同发酵或以火龙果酒为主，加入其它果酒调配而成的果酒。</w:t>
      </w:r>
    </w:p>
    <w:p w14:paraId="726A4D63" w14:textId="77777777" w:rsidR="00C82AFA" w:rsidRPr="003A01E6" w:rsidRDefault="00C82AFA" w:rsidP="00C90B2D">
      <w:pPr>
        <w:pStyle w:val="affffffffffd"/>
        <w:ind w:left="420" w:hangingChars="200" w:hanging="420"/>
        <w:rPr>
          <w:rFonts w:ascii="黑体" w:eastAsia="黑体" w:hAnsi="黑体"/>
        </w:rPr>
      </w:pPr>
    </w:p>
    <w:p w14:paraId="79F6E691" w14:textId="216D8A9B" w:rsidR="00C90B2D" w:rsidRPr="003A01E6" w:rsidRDefault="00C90B2D" w:rsidP="00C82AFA">
      <w:pPr>
        <w:pStyle w:val="affffffffffd"/>
        <w:numPr>
          <w:ilvl w:val="0"/>
          <w:numId w:val="0"/>
        </w:numPr>
        <w:ind w:left="420"/>
        <w:rPr>
          <w:rFonts w:ascii="黑体" w:eastAsia="黑体" w:hAnsi="黑体"/>
        </w:rPr>
      </w:pPr>
      <w:r w:rsidRPr="003A01E6">
        <w:rPr>
          <w:rFonts w:ascii="黑体" w:eastAsia="黑体" w:hAnsi="黑体" w:hint="eastAsia"/>
        </w:rPr>
        <w:t xml:space="preserve">潜在酒精度 </w:t>
      </w:r>
      <w:r w:rsidRPr="003A01E6">
        <w:rPr>
          <w:rFonts w:ascii="黑体" w:eastAsia="黑体" w:hAnsi="黑体"/>
        </w:rPr>
        <w:t xml:space="preserve"> potential alcohol</w:t>
      </w:r>
    </w:p>
    <w:p w14:paraId="46FAD073" w14:textId="400531E5" w:rsidR="00C82AFA" w:rsidRPr="003A01E6" w:rsidRDefault="00C82AFA" w:rsidP="00C82AFA">
      <w:pPr>
        <w:pStyle w:val="affffe"/>
        <w:ind w:firstLine="420"/>
      </w:pPr>
      <w:r w:rsidRPr="003A01E6">
        <w:rPr>
          <w:rFonts w:hint="eastAsia"/>
        </w:rPr>
        <w:t>1</w:t>
      </w:r>
      <w:r w:rsidRPr="003A01E6">
        <w:t>00</w:t>
      </w:r>
      <w:r w:rsidRPr="003A01E6">
        <w:rPr>
          <w:vertAlign w:val="superscript"/>
        </w:rPr>
        <w:t xml:space="preserve"> </w:t>
      </w:r>
      <w:r w:rsidRPr="003A01E6">
        <w:t>mL</w:t>
      </w:r>
      <w:r w:rsidRPr="003A01E6">
        <w:rPr>
          <w:rFonts w:hint="eastAsia"/>
        </w:rPr>
        <w:t>火龙果果汁、发酵液（不含果肉）中所含的可发酵糖（不包括外源糖）</w:t>
      </w:r>
      <w:proofErr w:type="gramStart"/>
      <w:r w:rsidRPr="003A01E6">
        <w:rPr>
          <w:rFonts w:hint="eastAsia"/>
        </w:rPr>
        <w:t>经完全</w:t>
      </w:r>
      <w:proofErr w:type="gramEnd"/>
      <w:r w:rsidRPr="003A01E6">
        <w:rPr>
          <w:rFonts w:hint="eastAsia"/>
        </w:rPr>
        <w:t>酒精发酵所获得的乙醇毫升数（2</w:t>
      </w:r>
      <w:r w:rsidRPr="003A01E6">
        <w:t>0</w:t>
      </w:r>
      <w:r w:rsidRPr="003A01E6">
        <w:rPr>
          <w:vertAlign w:val="superscript"/>
        </w:rPr>
        <w:t xml:space="preserve"> </w:t>
      </w:r>
      <w:r w:rsidRPr="003A01E6">
        <w:rPr>
          <w:rFonts w:hint="eastAsia"/>
        </w:rPr>
        <w:t>℃时）。</w:t>
      </w:r>
    </w:p>
    <w:p w14:paraId="1E02B65B" w14:textId="13895DE7" w:rsidR="005160F9" w:rsidRDefault="00111F8F">
      <w:pPr>
        <w:pStyle w:val="affc"/>
        <w:spacing w:before="240" w:after="240"/>
      </w:pPr>
      <w:r>
        <w:rPr>
          <w:rFonts w:hint="eastAsia"/>
        </w:rPr>
        <w:t>产品分类</w:t>
      </w:r>
    </w:p>
    <w:p w14:paraId="691A9008" w14:textId="70D8B5F6" w:rsidR="005160F9" w:rsidRDefault="00111F8F">
      <w:pPr>
        <w:pStyle w:val="affffffff7"/>
      </w:pPr>
      <w:r>
        <w:rPr>
          <w:rFonts w:hint="eastAsia"/>
        </w:rPr>
        <w:t>按</w:t>
      </w:r>
      <w:r w:rsidR="0000406D">
        <w:rPr>
          <w:rFonts w:hint="eastAsia"/>
        </w:rPr>
        <w:t>含糖量分类</w:t>
      </w:r>
      <w:r>
        <w:rPr>
          <w:rFonts w:hint="eastAsia"/>
        </w:rPr>
        <w:t>：</w:t>
      </w:r>
    </w:p>
    <w:p w14:paraId="3B146DFB" w14:textId="32A75CBE" w:rsidR="005160F9" w:rsidRDefault="0000406D">
      <w:pPr>
        <w:pStyle w:val="af2"/>
      </w:pPr>
      <w:r>
        <w:rPr>
          <w:rFonts w:hint="eastAsia"/>
        </w:rPr>
        <w:t>干型</w:t>
      </w:r>
      <w:r w:rsidR="00111F8F">
        <w:rPr>
          <w:rFonts w:hint="eastAsia"/>
        </w:rPr>
        <w:t>；</w:t>
      </w:r>
    </w:p>
    <w:p w14:paraId="19CBFF51" w14:textId="61C5A31F" w:rsidR="005160F9" w:rsidRDefault="0000406D">
      <w:pPr>
        <w:pStyle w:val="af2"/>
      </w:pPr>
      <w:r>
        <w:rPr>
          <w:rFonts w:hint="eastAsia"/>
        </w:rPr>
        <w:t>半干型</w:t>
      </w:r>
      <w:r w:rsidR="00111F8F">
        <w:rPr>
          <w:rFonts w:hint="eastAsia"/>
        </w:rPr>
        <w:t>；</w:t>
      </w:r>
    </w:p>
    <w:p w14:paraId="420E84B1" w14:textId="5FC10346" w:rsidR="005160F9" w:rsidRDefault="0000406D">
      <w:pPr>
        <w:pStyle w:val="af2"/>
      </w:pPr>
      <w:r>
        <w:rPr>
          <w:rFonts w:hint="eastAsia"/>
        </w:rPr>
        <w:lastRenderedPageBreak/>
        <w:t>半甜型</w:t>
      </w:r>
      <w:r w:rsidR="00111F8F">
        <w:rPr>
          <w:rFonts w:hint="eastAsia"/>
        </w:rPr>
        <w:t>；</w:t>
      </w:r>
    </w:p>
    <w:p w14:paraId="420551F8" w14:textId="1FEF2938" w:rsidR="005160F9" w:rsidRDefault="0000406D">
      <w:pPr>
        <w:pStyle w:val="af2"/>
      </w:pPr>
      <w:r>
        <w:rPr>
          <w:rFonts w:hint="eastAsia"/>
        </w:rPr>
        <w:t>甜型</w:t>
      </w:r>
      <w:r w:rsidR="00111F8F">
        <w:rPr>
          <w:rFonts w:hint="eastAsia"/>
        </w:rPr>
        <w:t>。</w:t>
      </w:r>
    </w:p>
    <w:p w14:paraId="61D01663" w14:textId="058314BF" w:rsidR="005160F9" w:rsidRDefault="00111F8F">
      <w:pPr>
        <w:pStyle w:val="affffffff7"/>
      </w:pPr>
      <w:r>
        <w:rPr>
          <w:rFonts w:hint="eastAsia"/>
        </w:rPr>
        <w:t>按</w:t>
      </w:r>
      <w:r w:rsidR="00931AA6">
        <w:rPr>
          <w:rFonts w:hint="eastAsia"/>
        </w:rPr>
        <w:t>色泽</w:t>
      </w:r>
      <w:r>
        <w:rPr>
          <w:rFonts w:hint="eastAsia"/>
        </w:rPr>
        <w:t>分类</w:t>
      </w:r>
      <w:r w:rsidR="00CC4DF5">
        <w:rPr>
          <w:rFonts w:hint="eastAsia"/>
        </w:rPr>
        <w:t>：</w:t>
      </w:r>
    </w:p>
    <w:p w14:paraId="06F7B633" w14:textId="279772BB" w:rsidR="005160F9" w:rsidRDefault="00931AA6">
      <w:pPr>
        <w:pStyle w:val="af2"/>
      </w:pPr>
      <w:r>
        <w:rPr>
          <w:rFonts w:hint="eastAsia"/>
        </w:rPr>
        <w:t>白火龙果酒</w:t>
      </w:r>
      <w:r w:rsidR="00C13C10">
        <w:rPr>
          <w:rFonts w:hint="eastAsia"/>
        </w:rPr>
        <w:t>、白火龙果果酒</w:t>
      </w:r>
      <w:r>
        <w:rPr>
          <w:rFonts w:hint="eastAsia"/>
        </w:rPr>
        <w:t>；</w:t>
      </w:r>
    </w:p>
    <w:p w14:paraId="68157B05" w14:textId="07E5DD74" w:rsidR="005160F9" w:rsidRDefault="00931AA6">
      <w:pPr>
        <w:pStyle w:val="af2"/>
      </w:pPr>
      <w:proofErr w:type="gramStart"/>
      <w:r>
        <w:rPr>
          <w:rFonts w:hint="eastAsia"/>
        </w:rPr>
        <w:t>橙</w:t>
      </w:r>
      <w:proofErr w:type="gramEnd"/>
      <w:r>
        <w:rPr>
          <w:rFonts w:hint="eastAsia"/>
        </w:rPr>
        <w:t>火龙果酒</w:t>
      </w:r>
      <w:r w:rsidR="00C13C10">
        <w:rPr>
          <w:rFonts w:hint="eastAsia"/>
        </w:rPr>
        <w:t>、</w:t>
      </w:r>
      <w:r w:rsidR="00C13C10" w:rsidRPr="00C13C10">
        <w:rPr>
          <w:rFonts w:hint="eastAsia"/>
        </w:rPr>
        <w:t>橙火龙果</w:t>
      </w:r>
      <w:r w:rsidR="00C13C10">
        <w:rPr>
          <w:rFonts w:hint="eastAsia"/>
        </w:rPr>
        <w:t>果</w:t>
      </w:r>
      <w:r w:rsidR="00C13C10" w:rsidRPr="00C13C10">
        <w:rPr>
          <w:rFonts w:hint="eastAsia"/>
        </w:rPr>
        <w:t>酒</w:t>
      </w:r>
      <w:r>
        <w:rPr>
          <w:rFonts w:hint="eastAsia"/>
        </w:rPr>
        <w:t>；</w:t>
      </w:r>
    </w:p>
    <w:p w14:paraId="2BE5BFFB" w14:textId="0AE093F2" w:rsidR="00931AA6" w:rsidRDefault="00931AA6">
      <w:pPr>
        <w:pStyle w:val="af2"/>
      </w:pPr>
      <w:r>
        <w:rPr>
          <w:rFonts w:hint="eastAsia"/>
        </w:rPr>
        <w:t>桃红火龙果酒</w:t>
      </w:r>
      <w:r w:rsidR="00C13C10">
        <w:rPr>
          <w:rFonts w:hint="eastAsia"/>
        </w:rPr>
        <w:t>、桃红</w:t>
      </w:r>
      <w:proofErr w:type="gramStart"/>
      <w:r w:rsidR="00C13C10" w:rsidRPr="00C13C10">
        <w:rPr>
          <w:rFonts w:hint="eastAsia"/>
        </w:rPr>
        <w:t>红</w:t>
      </w:r>
      <w:proofErr w:type="gramEnd"/>
      <w:r w:rsidR="00C13C10" w:rsidRPr="00C13C10">
        <w:rPr>
          <w:rFonts w:hint="eastAsia"/>
        </w:rPr>
        <w:t>火龙果</w:t>
      </w:r>
      <w:r w:rsidR="00C13C10">
        <w:rPr>
          <w:rFonts w:hint="eastAsia"/>
        </w:rPr>
        <w:t>果</w:t>
      </w:r>
      <w:r w:rsidR="00C13C10" w:rsidRPr="00C13C10">
        <w:rPr>
          <w:rFonts w:hint="eastAsia"/>
        </w:rPr>
        <w:t>酒</w:t>
      </w:r>
      <w:r>
        <w:rPr>
          <w:rFonts w:hint="eastAsia"/>
        </w:rPr>
        <w:t>；</w:t>
      </w:r>
    </w:p>
    <w:p w14:paraId="1B1D6D5F" w14:textId="1FF3EC67" w:rsidR="005160F9" w:rsidRDefault="00931AA6">
      <w:pPr>
        <w:pStyle w:val="af2"/>
      </w:pPr>
      <w:r>
        <w:rPr>
          <w:rFonts w:hint="eastAsia"/>
        </w:rPr>
        <w:t>红火龙果酒</w:t>
      </w:r>
      <w:r w:rsidR="00C13C10">
        <w:rPr>
          <w:rFonts w:hint="eastAsia"/>
        </w:rPr>
        <w:t>、红火龙果果酒</w:t>
      </w:r>
      <w:r>
        <w:rPr>
          <w:rFonts w:hint="eastAsia"/>
        </w:rPr>
        <w:t>；</w:t>
      </w:r>
    </w:p>
    <w:p w14:paraId="4E954F34" w14:textId="3FCD188F" w:rsidR="005160F9" w:rsidRDefault="00931AA6" w:rsidP="00931AA6">
      <w:pPr>
        <w:pStyle w:val="af2"/>
        <w:ind w:left="851"/>
      </w:pPr>
      <w:r>
        <w:rPr>
          <w:rFonts w:hint="eastAsia"/>
        </w:rPr>
        <w:t>紫火龙果酒</w:t>
      </w:r>
      <w:r w:rsidR="00C13C10">
        <w:rPr>
          <w:rFonts w:hint="eastAsia"/>
        </w:rPr>
        <w:t>、紫火龙果果酒</w:t>
      </w:r>
      <w:r>
        <w:rPr>
          <w:rFonts w:hint="eastAsia"/>
        </w:rPr>
        <w:t>。</w:t>
      </w:r>
    </w:p>
    <w:p w14:paraId="645472A9" w14:textId="77777777" w:rsidR="005160F9" w:rsidRDefault="00111F8F">
      <w:pPr>
        <w:pStyle w:val="affffffff7"/>
      </w:pPr>
      <w:r>
        <w:rPr>
          <w:rFonts w:hint="eastAsia"/>
        </w:rPr>
        <w:t>根据产品特点，也可按其他方式分类。</w:t>
      </w:r>
    </w:p>
    <w:p w14:paraId="16BFA8B2" w14:textId="77777777" w:rsidR="005160F9" w:rsidRDefault="00111F8F">
      <w:pPr>
        <w:pStyle w:val="affc"/>
        <w:spacing w:before="240" w:after="240"/>
      </w:pPr>
      <w:r>
        <w:rPr>
          <w:rFonts w:hint="eastAsia"/>
        </w:rPr>
        <w:t>要求</w:t>
      </w:r>
    </w:p>
    <w:p w14:paraId="51B76C56" w14:textId="77777777" w:rsidR="005160F9" w:rsidRDefault="00111F8F">
      <w:pPr>
        <w:pStyle w:val="affd"/>
        <w:spacing w:before="120" w:after="120"/>
      </w:pPr>
      <w:r>
        <w:rPr>
          <w:rFonts w:hint="eastAsia"/>
        </w:rPr>
        <w:t>原辅料</w:t>
      </w:r>
    </w:p>
    <w:p w14:paraId="04C3F783" w14:textId="77777777" w:rsidR="005160F9" w:rsidRDefault="00111F8F">
      <w:pPr>
        <w:pStyle w:val="affe"/>
        <w:spacing w:before="120" w:after="120"/>
      </w:pPr>
      <w:r>
        <w:rPr>
          <w:rFonts w:hint="eastAsia"/>
        </w:rPr>
        <w:t>火龙果</w:t>
      </w:r>
    </w:p>
    <w:p w14:paraId="6CFB0F04" w14:textId="3E1E70DD" w:rsidR="005160F9" w:rsidRPr="003A01E6" w:rsidRDefault="00111F8F">
      <w:pPr>
        <w:pStyle w:val="affffe"/>
        <w:ind w:firstLine="420"/>
      </w:pPr>
      <w:r>
        <w:rPr>
          <w:rFonts w:hint="eastAsia"/>
        </w:rPr>
        <w:t>应符合GB 2762、GB 2763的规定，应清洁、无虫蛀、无霉变、无杂质</w:t>
      </w:r>
      <w:r w:rsidRPr="003A01E6">
        <w:rPr>
          <w:rFonts w:hint="eastAsia"/>
        </w:rPr>
        <w:t>。</w:t>
      </w:r>
      <w:r w:rsidR="00CC4DF5" w:rsidRPr="003A01E6">
        <w:rPr>
          <w:rFonts w:hint="eastAsia"/>
        </w:rPr>
        <w:t>宜选择</w:t>
      </w:r>
      <w:r w:rsidR="00EC692E" w:rsidRPr="003A01E6">
        <w:rPr>
          <w:rFonts w:hint="eastAsia"/>
        </w:rPr>
        <w:t>生产区域内、果汁可溶性固形物≥1</w:t>
      </w:r>
      <w:r w:rsidR="00EC692E" w:rsidRPr="003A01E6">
        <w:t>2.0</w:t>
      </w:r>
      <w:r w:rsidR="004348CF" w:rsidRPr="004348CF">
        <w:rPr>
          <w:rFonts w:hint="eastAsia"/>
        </w:rPr>
        <w:t>％</w:t>
      </w:r>
      <w:r w:rsidR="00EC692E" w:rsidRPr="003A01E6">
        <w:rPr>
          <w:rFonts w:hint="eastAsia"/>
        </w:rPr>
        <w:t>的主栽品种作为原料，但不限定品种和产果期</w:t>
      </w:r>
      <w:r w:rsidR="00766B34" w:rsidRPr="003A01E6">
        <w:rPr>
          <w:rFonts w:hint="eastAsia"/>
        </w:rPr>
        <w:t>。</w:t>
      </w:r>
    </w:p>
    <w:p w14:paraId="767BEFA8" w14:textId="48C05563" w:rsidR="005160F9" w:rsidRDefault="00111F8F">
      <w:pPr>
        <w:pStyle w:val="affe"/>
        <w:spacing w:before="120" w:after="120"/>
      </w:pPr>
      <w:r>
        <w:rPr>
          <w:rFonts w:hint="eastAsia"/>
        </w:rPr>
        <w:t>火龙果汁</w:t>
      </w:r>
      <w:r w:rsidR="00766B34" w:rsidRPr="003A01E6">
        <w:rPr>
          <w:rFonts w:hint="eastAsia"/>
        </w:rPr>
        <w:t>（浆）</w:t>
      </w:r>
    </w:p>
    <w:p w14:paraId="0BA5ECC1" w14:textId="77777777" w:rsidR="005160F9" w:rsidRDefault="00111F8F">
      <w:pPr>
        <w:pStyle w:val="affffe"/>
        <w:ind w:firstLine="420"/>
      </w:pPr>
      <w:r>
        <w:rPr>
          <w:rFonts w:hint="eastAsia"/>
        </w:rPr>
        <w:t>应符合GB 17325的规定。</w:t>
      </w:r>
    </w:p>
    <w:p w14:paraId="7778712A" w14:textId="77777777" w:rsidR="005160F9" w:rsidRDefault="00111F8F">
      <w:pPr>
        <w:pStyle w:val="affe"/>
        <w:spacing w:before="120" w:after="120"/>
        <w:rPr>
          <w:rFonts w:eastAsia="宋体"/>
        </w:rPr>
      </w:pPr>
      <w:r>
        <w:rPr>
          <w:rFonts w:hint="eastAsia"/>
        </w:rPr>
        <w:t>加工用水</w:t>
      </w:r>
    </w:p>
    <w:p w14:paraId="629A5C48" w14:textId="7C40D10A" w:rsidR="005160F9" w:rsidRDefault="00111F8F">
      <w:pPr>
        <w:pStyle w:val="affffe"/>
        <w:ind w:firstLine="420"/>
      </w:pPr>
      <w:r>
        <w:rPr>
          <w:rFonts w:hint="eastAsia"/>
        </w:rPr>
        <w:t>应符</w:t>
      </w:r>
      <w:r w:rsidR="00D52419" w:rsidRPr="003A01E6">
        <w:rPr>
          <w:rFonts w:hint="eastAsia"/>
        </w:rPr>
        <w:t>合</w:t>
      </w:r>
      <w:r w:rsidRPr="003A01E6">
        <w:rPr>
          <w:rFonts w:hint="eastAsia"/>
        </w:rPr>
        <w:t>GB</w:t>
      </w:r>
      <w:r>
        <w:rPr>
          <w:rFonts w:hint="eastAsia"/>
        </w:rPr>
        <w:t xml:space="preserve"> 5749的规定。</w:t>
      </w:r>
    </w:p>
    <w:p w14:paraId="56D31218" w14:textId="77777777" w:rsidR="005160F9" w:rsidRDefault="00111F8F">
      <w:pPr>
        <w:pStyle w:val="affe"/>
        <w:spacing w:before="120" w:after="120"/>
      </w:pPr>
      <w:r>
        <w:rPr>
          <w:rFonts w:hint="eastAsia"/>
        </w:rPr>
        <w:t>其他</w:t>
      </w:r>
    </w:p>
    <w:p w14:paraId="7A69F7AF" w14:textId="267DF1D0" w:rsidR="005160F9" w:rsidRDefault="00111F8F">
      <w:pPr>
        <w:pStyle w:val="affffe"/>
        <w:ind w:firstLine="420"/>
      </w:pPr>
      <w:r>
        <w:rPr>
          <w:rFonts w:hint="eastAsia"/>
        </w:rPr>
        <w:t>应符</w:t>
      </w:r>
      <w:r w:rsidR="00D52419" w:rsidRPr="003A01E6">
        <w:rPr>
          <w:rFonts w:hint="eastAsia"/>
        </w:rPr>
        <w:t>合</w:t>
      </w:r>
      <w:r>
        <w:rPr>
          <w:rFonts w:hint="eastAsia"/>
        </w:rPr>
        <w:t>国家相关标准的规定。</w:t>
      </w:r>
    </w:p>
    <w:p w14:paraId="4E4FF407" w14:textId="77777777" w:rsidR="005160F9" w:rsidRDefault="00111F8F">
      <w:pPr>
        <w:pStyle w:val="affd"/>
        <w:spacing w:before="120" w:after="120"/>
      </w:pPr>
      <w:r>
        <w:rPr>
          <w:rFonts w:hint="eastAsia"/>
        </w:rPr>
        <w:t>感官指标</w:t>
      </w:r>
    </w:p>
    <w:p w14:paraId="6C518955" w14:textId="17E42317" w:rsidR="005160F9" w:rsidRDefault="00111F8F">
      <w:pPr>
        <w:pStyle w:val="affffe"/>
        <w:ind w:firstLine="420"/>
      </w:pPr>
      <w:r>
        <w:rPr>
          <w:rFonts w:hint="eastAsia"/>
        </w:rPr>
        <w:t>应符合表１的要求。</w:t>
      </w:r>
    </w:p>
    <w:p w14:paraId="0F0E6516" w14:textId="62E6E1BB" w:rsidR="005160F9" w:rsidRDefault="00111F8F" w:rsidP="003A01E6">
      <w:pPr>
        <w:pStyle w:val="aff2"/>
        <w:spacing w:before="120" w:after="120"/>
      </w:pPr>
      <w:r>
        <w:t>感官要求</w:t>
      </w:r>
    </w:p>
    <w:tbl>
      <w:tblPr>
        <w:tblStyle w:val="TableNormal"/>
        <w:tblW w:w="9220" w:type="dxa"/>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
        <w:gridCol w:w="2313"/>
        <w:gridCol w:w="2552"/>
        <w:gridCol w:w="3453"/>
      </w:tblGrid>
      <w:tr w:rsidR="005160F9" w14:paraId="2E07EF8B" w14:textId="77777777" w:rsidTr="00791562">
        <w:trPr>
          <w:trHeight w:val="340"/>
        </w:trPr>
        <w:tc>
          <w:tcPr>
            <w:tcW w:w="3215" w:type="dxa"/>
            <w:gridSpan w:val="2"/>
            <w:tcBorders>
              <w:right w:val="single" w:sz="4" w:space="0" w:color="000000"/>
            </w:tcBorders>
            <w:shd w:val="clear" w:color="auto" w:fill="auto"/>
            <w:vAlign w:val="center"/>
          </w:tcPr>
          <w:p w14:paraId="3648C35A" w14:textId="77777777" w:rsidR="005160F9" w:rsidRPr="0039497F" w:rsidRDefault="00111F8F">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项目</w:t>
            </w:r>
          </w:p>
        </w:tc>
        <w:tc>
          <w:tcPr>
            <w:tcW w:w="6005" w:type="dxa"/>
            <w:gridSpan w:val="2"/>
            <w:tcBorders>
              <w:left w:val="single" w:sz="4" w:space="0" w:color="000000"/>
            </w:tcBorders>
            <w:shd w:val="clear" w:color="auto" w:fill="auto"/>
            <w:vAlign w:val="center"/>
          </w:tcPr>
          <w:p w14:paraId="207B1CAD" w14:textId="77777777" w:rsidR="005160F9" w:rsidRPr="0039497F" w:rsidRDefault="00111F8F">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要求</w:t>
            </w:r>
          </w:p>
        </w:tc>
      </w:tr>
      <w:tr w:rsidR="00F7311C" w14:paraId="7F12F659" w14:textId="77777777" w:rsidTr="00A95733">
        <w:trPr>
          <w:trHeight w:val="81"/>
        </w:trPr>
        <w:tc>
          <w:tcPr>
            <w:tcW w:w="902" w:type="dxa"/>
            <w:vMerge w:val="restart"/>
            <w:tcBorders>
              <w:top w:val="nil"/>
              <w:right w:val="single" w:sz="4" w:space="0" w:color="000000"/>
            </w:tcBorders>
            <w:shd w:val="clear" w:color="auto" w:fill="auto"/>
            <w:vAlign w:val="center"/>
          </w:tcPr>
          <w:p w14:paraId="017D610C" w14:textId="77777777" w:rsidR="00F7311C" w:rsidRPr="0039497F" w:rsidRDefault="00F7311C">
            <w:pPr>
              <w:spacing w:line="240" w:lineRule="auto"/>
              <w:jc w:val="center"/>
              <w:rPr>
                <w:rFonts w:ascii="宋体" w:eastAsia="宋体" w:hAnsi="宋体"/>
                <w:kern w:val="0"/>
                <w:sz w:val="18"/>
                <w:szCs w:val="18"/>
              </w:rPr>
            </w:pPr>
            <w:r w:rsidRPr="0039497F">
              <w:rPr>
                <w:rFonts w:ascii="宋体" w:eastAsia="宋体" w:hAnsi="宋体" w:hint="eastAsia"/>
                <w:kern w:val="0"/>
                <w:sz w:val="18"/>
                <w:szCs w:val="18"/>
              </w:rPr>
              <w:t>外观</w:t>
            </w:r>
          </w:p>
        </w:tc>
        <w:tc>
          <w:tcPr>
            <w:tcW w:w="2313" w:type="dxa"/>
            <w:vMerge w:val="restart"/>
            <w:tcBorders>
              <w:top w:val="single" w:sz="4" w:space="0" w:color="000000"/>
              <w:left w:val="single" w:sz="4" w:space="0" w:color="000000"/>
              <w:right w:val="single" w:sz="4" w:space="0" w:color="000000"/>
            </w:tcBorders>
            <w:shd w:val="clear" w:color="auto" w:fill="auto"/>
            <w:vAlign w:val="center"/>
          </w:tcPr>
          <w:p w14:paraId="4200A9A7"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色泽</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07469" w14:textId="7DBE17E7" w:rsidR="00F7311C" w:rsidRPr="003A01E6" w:rsidRDefault="00F7311C" w:rsidP="00C13C10">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白火龙果酒</w:t>
            </w:r>
            <w:r w:rsidR="00A95733" w:rsidRPr="003A01E6">
              <w:rPr>
                <w:rFonts w:ascii="宋体" w:eastAsia="宋体" w:hAnsi="宋体" w:cs="Times New Roman" w:hint="eastAsia"/>
                <w:sz w:val="18"/>
                <w:szCs w:val="18"/>
                <w:lang w:eastAsia="zh-CN"/>
              </w:rPr>
              <w:t>/白火龙果果酒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2E795086" w14:textId="079FFEA3" w:rsidR="00F7311C" w:rsidRPr="003A01E6" w:rsidRDefault="00F7311C"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近似无色、浅黄、禾秆黄</w:t>
            </w:r>
          </w:p>
        </w:tc>
      </w:tr>
      <w:tr w:rsidR="00F7311C" w14:paraId="18EC1F9E" w14:textId="77777777" w:rsidTr="00A95733">
        <w:trPr>
          <w:trHeight w:val="78"/>
        </w:trPr>
        <w:tc>
          <w:tcPr>
            <w:tcW w:w="902" w:type="dxa"/>
            <w:vMerge/>
            <w:tcBorders>
              <w:right w:val="single" w:sz="4" w:space="0" w:color="000000"/>
            </w:tcBorders>
            <w:shd w:val="clear" w:color="auto" w:fill="auto"/>
            <w:vAlign w:val="center"/>
          </w:tcPr>
          <w:p w14:paraId="10E1BDBB" w14:textId="77777777" w:rsidR="00F7311C" w:rsidRPr="0039497F" w:rsidRDefault="00F7311C">
            <w:pPr>
              <w:spacing w:line="240" w:lineRule="auto"/>
              <w:jc w:val="center"/>
              <w:rPr>
                <w:rFonts w:ascii="宋体" w:eastAsia="宋体" w:hAnsi="宋体"/>
                <w:kern w:val="0"/>
                <w:sz w:val="18"/>
                <w:szCs w:val="18"/>
                <w:lang w:eastAsia="zh-CN"/>
              </w:rPr>
            </w:pPr>
          </w:p>
        </w:tc>
        <w:tc>
          <w:tcPr>
            <w:tcW w:w="2313" w:type="dxa"/>
            <w:vMerge/>
            <w:tcBorders>
              <w:left w:val="single" w:sz="4" w:space="0" w:color="000000"/>
              <w:right w:val="single" w:sz="4" w:space="0" w:color="000000"/>
            </w:tcBorders>
            <w:shd w:val="clear" w:color="auto" w:fill="auto"/>
            <w:vAlign w:val="center"/>
          </w:tcPr>
          <w:p w14:paraId="3F3865A2"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271B" w14:textId="2BFA13B6" w:rsidR="00F7311C" w:rsidRPr="003A01E6" w:rsidRDefault="00F7311C" w:rsidP="00C13C10">
            <w:pPr>
              <w:pStyle w:val="TableParagraph"/>
              <w:spacing w:line="240" w:lineRule="auto"/>
              <w:rPr>
                <w:rFonts w:ascii="宋体" w:eastAsia="宋体" w:hAnsi="宋体" w:cs="Times New Roman"/>
                <w:sz w:val="18"/>
                <w:szCs w:val="18"/>
                <w:lang w:eastAsia="zh-CN"/>
              </w:rPr>
            </w:pPr>
            <w:proofErr w:type="gramStart"/>
            <w:r w:rsidRPr="003A01E6">
              <w:rPr>
                <w:rFonts w:ascii="宋体" w:eastAsia="宋体" w:hAnsi="宋体" w:cs="Times New Roman" w:hint="eastAsia"/>
                <w:sz w:val="18"/>
                <w:szCs w:val="18"/>
                <w:lang w:eastAsia="zh-CN"/>
              </w:rPr>
              <w:t>橙</w:t>
            </w:r>
            <w:proofErr w:type="gramEnd"/>
            <w:r w:rsidRPr="003A01E6">
              <w:rPr>
                <w:rFonts w:ascii="宋体" w:eastAsia="宋体" w:hAnsi="宋体" w:cs="Times New Roman" w:hint="eastAsia"/>
                <w:sz w:val="18"/>
                <w:szCs w:val="18"/>
                <w:lang w:eastAsia="zh-CN"/>
              </w:rPr>
              <w:t>火龙果酒</w:t>
            </w:r>
            <w:r w:rsidR="00A95733" w:rsidRPr="003A01E6">
              <w:rPr>
                <w:rFonts w:ascii="宋体" w:eastAsia="宋体" w:hAnsi="宋体" w:cs="Times New Roman" w:hint="eastAsia"/>
                <w:sz w:val="18"/>
                <w:szCs w:val="18"/>
                <w:lang w:eastAsia="zh-CN"/>
              </w:rPr>
              <w:t>/橙火龙果果酒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719FC241" w14:textId="77A70088" w:rsidR="00F7311C" w:rsidRPr="003A01E6" w:rsidRDefault="00F7311C"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浅橙、金黄、琥珀色</w:t>
            </w:r>
          </w:p>
        </w:tc>
      </w:tr>
      <w:tr w:rsidR="00F7311C" w14:paraId="21533B25" w14:textId="77777777" w:rsidTr="00A95733">
        <w:trPr>
          <w:trHeight w:val="78"/>
        </w:trPr>
        <w:tc>
          <w:tcPr>
            <w:tcW w:w="902" w:type="dxa"/>
            <w:vMerge/>
            <w:tcBorders>
              <w:right w:val="single" w:sz="4" w:space="0" w:color="000000"/>
            </w:tcBorders>
            <w:shd w:val="clear" w:color="auto" w:fill="auto"/>
            <w:vAlign w:val="center"/>
          </w:tcPr>
          <w:p w14:paraId="3585A85F" w14:textId="77777777" w:rsidR="00F7311C" w:rsidRPr="0039497F" w:rsidRDefault="00F7311C">
            <w:pPr>
              <w:spacing w:line="240" w:lineRule="auto"/>
              <w:jc w:val="center"/>
              <w:rPr>
                <w:rFonts w:ascii="宋体" w:eastAsia="宋体" w:hAnsi="宋体"/>
                <w:kern w:val="0"/>
                <w:sz w:val="18"/>
                <w:szCs w:val="18"/>
                <w:lang w:eastAsia="zh-CN"/>
              </w:rPr>
            </w:pPr>
          </w:p>
        </w:tc>
        <w:tc>
          <w:tcPr>
            <w:tcW w:w="2313" w:type="dxa"/>
            <w:vMerge/>
            <w:tcBorders>
              <w:left w:val="single" w:sz="4" w:space="0" w:color="000000"/>
              <w:right w:val="single" w:sz="4" w:space="0" w:color="000000"/>
            </w:tcBorders>
            <w:shd w:val="clear" w:color="auto" w:fill="auto"/>
            <w:vAlign w:val="center"/>
          </w:tcPr>
          <w:p w14:paraId="63991249"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66E5A" w14:textId="6381D7D4" w:rsidR="00F7311C" w:rsidRPr="003A01E6" w:rsidRDefault="00F7311C" w:rsidP="00C13C10">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桃红火龙果酒</w:t>
            </w:r>
            <w:r w:rsidR="00A95733" w:rsidRPr="003A01E6">
              <w:rPr>
                <w:rFonts w:ascii="宋体" w:eastAsia="宋体" w:hAnsi="宋体" w:cs="Times New Roman" w:hint="eastAsia"/>
                <w:sz w:val="18"/>
                <w:szCs w:val="18"/>
                <w:lang w:eastAsia="zh-CN"/>
              </w:rPr>
              <w:t>/桃红火龙果果酒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025F6931" w14:textId="4913D089" w:rsidR="00F7311C" w:rsidRPr="003A01E6" w:rsidRDefault="00F7311C"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桃红、玫瑰红、浅红色</w:t>
            </w:r>
          </w:p>
        </w:tc>
      </w:tr>
      <w:tr w:rsidR="00F7311C" w14:paraId="2196429A" w14:textId="77777777" w:rsidTr="00A95733">
        <w:trPr>
          <w:trHeight w:val="78"/>
        </w:trPr>
        <w:tc>
          <w:tcPr>
            <w:tcW w:w="902" w:type="dxa"/>
            <w:vMerge/>
            <w:tcBorders>
              <w:right w:val="single" w:sz="4" w:space="0" w:color="000000"/>
            </w:tcBorders>
            <w:shd w:val="clear" w:color="auto" w:fill="auto"/>
            <w:vAlign w:val="center"/>
          </w:tcPr>
          <w:p w14:paraId="1110B2B8" w14:textId="77777777" w:rsidR="00F7311C" w:rsidRPr="0039497F" w:rsidRDefault="00F7311C">
            <w:pPr>
              <w:spacing w:line="240" w:lineRule="auto"/>
              <w:jc w:val="center"/>
              <w:rPr>
                <w:rFonts w:ascii="宋体" w:eastAsia="宋体" w:hAnsi="宋体"/>
                <w:kern w:val="0"/>
                <w:sz w:val="18"/>
                <w:szCs w:val="18"/>
                <w:lang w:eastAsia="zh-CN"/>
              </w:rPr>
            </w:pPr>
          </w:p>
        </w:tc>
        <w:tc>
          <w:tcPr>
            <w:tcW w:w="2313" w:type="dxa"/>
            <w:vMerge/>
            <w:tcBorders>
              <w:left w:val="single" w:sz="4" w:space="0" w:color="000000"/>
              <w:right w:val="single" w:sz="4" w:space="0" w:color="000000"/>
            </w:tcBorders>
            <w:shd w:val="clear" w:color="auto" w:fill="auto"/>
            <w:vAlign w:val="center"/>
          </w:tcPr>
          <w:p w14:paraId="48A4F0C5"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67FE6" w14:textId="5B0DD62D" w:rsidR="00F7311C" w:rsidRPr="003A01E6" w:rsidRDefault="00F7311C" w:rsidP="00C13C10">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红火龙果酒</w:t>
            </w:r>
            <w:r w:rsidR="00A95733" w:rsidRPr="003A01E6">
              <w:rPr>
                <w:rFonts w:ascii="宋体" w:eastAsia="宋体" w:hAnsi="宋体" w:cs="Times New Roman" w:hint="eastAsia"/>
                <w:sz w:val="18"/>
                <w:szCs w:val="18"/>
                <w:lang w:eastAsia="zh-CN"/>
              </w:rPr>
              <w:t>/红火龙果果酒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7AB58AAF" w14:textId="15A50337" w:rsidR="00F7311C" w:rsidRPr="003A01E6" w:rsidRDefault="00F7311C"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深红、宝石红、棕红</w:t>
            </w:r>
          </w:p>
        </w:tc>
      </w:tr>
      <w:tr w:rsidR="00F7311C" w14:paraId="5F93F162" w14:textId="77777777" w:rsidTr="00A95733">
        <w:trPr>
          <w:trHeight w:val="78"/>
        </w:trPr>
        <w:tc>
          <w:tcPr>
            <w:tcW w:w="902" w:type="dxa"/>
            <w:vMerge/>
            <w:tcBorders>
              <w:right w:val="single" w:sz="4" w:space="0" w:color="000000"/>
            </w:tcBorders>
            <w:shd w:val="clear" w:color="auto" w:fill="auto"/>
            <w:vAlign w:val="center"/>
          </w:tcPr>
          <w:p w14:paraId="1C85DE7F" w14:textId="77777777" w:rsidR="00F7311C" w:rsidRPr="0039497F" w:rsidRDefault="00F7311C">
            <w:pPr>
              <w:spacing w:line="240" w:lineRule="auto"/>
              <w:jc w:val="center"/>
              <w:rPr>
                <w:rFonts w:ascii="宋体" w:eastAsia="宋体" w:hAnsi="宋体"/>
                <w:kern w:val="0"/>
                <w:sz w:val="18"/>
                <w:szCs w:val="18"/>
                <w:lang w:eastAsia="zh-CN"/>
              </w:rPr>
            </w:pPr>
          </w:p>
        </w:tc>
        <w:tc>
          <w:tcPr>
            <w:tcW w:w="2313" w:type="dxa"/>
            <w:vMerge/>
            <w:tcBorders>
              <w:left w:val="single" w:sz="4" w:space="0" w:color="000000"/>
              <w:bottom w:val="single" w:sz="4" w:space="0" w:color="000000"/>
              <w:right w:val="single" w:sz="4" w:space="0" w:color="000000"/>
            </w:tcBorders>
            <w:shd w:val="clear" w:color="auto" w:fill="auto"/>
            <w:vAlign w:val="center"/>
          </w:tcPr>
          <w:p w14:paraId="56B56BBA"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1D14" w14:textId="6405A0B4" w:rsidR="00F7311C" w:rsidRPr="003A01E6" w:rsidRDefault="00F7311C" w:rsidP="00C13C10">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紫火龙果酒</w:t>
            </w:r>
            <w:r w:rsidR="00A95733" w:rsidRPr="003A01E6">
              <w:rPr>
                <w:rFonts w:ascii="宋体" w:eastAsia="宋体" w:hAnsi="宋体" w:cs="Times New Roman" w:hint="eastAsia"/>
                <w:sz w:val="18"/>
                <w:szCs w:val="18"/>
                <w:lang w:eastAsia="zh-CN"/>
              </w:rPr>
              <w:t>/紫火龙果果酒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08F2A440" w14:textId="05AA56E8" w:rsidR="00F7311C" w:rsidRPr="003A01E6" w:rsidRDefault="00F7311C"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深紫、紫、紫红色</w:t>
            </w:r>
          </w:p>
        </w:tc>
      </w:tr>
      <w:tr w:rsidR="00F7311C" w14:paraId="2A2852F4" w14:textId="77777777" w:rsidTr="00724A0F">
        <w:trPr>
          <w:trHeight w:val="368"/>
        </w:trPr>
        <w:tc>
          <w:tcPr>
            <w:tcW w:w="902" w:type="dxa"/>
            <w:vMerge/>
            <w:tcBorders>
              <w:bottom w:val="single" w:sz="8" w:space="0" w:color="000000"/>
              <w:right w:val="single" w:sz="4" w:space="0" w:color="000000"/>
            </w:tcBorders>
            <w:shd w:val="clear" w:color="auto" w:fill="auto"/>
            <w:vAlign w:val="center"/>
          </w:tcPr>
          <w:p w14:paraId="1581B416" w14:textId="77777777" w:rsidR="00F7311C" w:rsidRPr="0039497F" w:rsidRDefault="00F7311C">
            <w:pPr>
              <w:spacing w:line="240" w:lineRule="auto"/>
              <w:jc w:val="center"/>
              <w:rPr>
                <w:rFonts w:ascii="宋体" w:eastAsia="宋体" w:hAnsi="宋体"/>
                <w:kern w:val="0"/>
                <w:sz w:val="18"/>
                <w:szCs w:val="18"/>
                <w:lang w:eastAsia="zh-CN"/>
              </w:rPr>
            </w:pPr>
          </w:p>
        </w:tc>
        <w:tc>
          <w:tcPr>
            <w:tcW w:w="2313"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BE67E4B" w14:textId="77777777" w:rsidR="00F7311C" w:rsidRPr="0039497F" w:rsidRDefault="00F7311C">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澄清程度</w:t>
            </w:r>
          </w:p>
        </w:tc>
        <w:tc>
          <w:tcPr>
            <w:tcW w:w="6005" w:type="dxa"/>
            <w:gridSpan w:val="2"/>
            <w:tcBorders>
              <w:top w:val="single" w:sz="4" w:space="0" w:color="000000"/>
              <w:left w:val="single" w:sz="4" w:space="0" w:color="000000"/>
              <w:bottom w:val="single" w:sz="8" w:space="0" w:color="000000"/>
            </w:tcBorders>
            <w:shd w:val="clear" w:color="auto" w:fill="auto"/>
            <w:vAlign w:val="center"/>
          </w:tcPr>
          <w:p w14:paraId="4487D5F8" w14:textId="2430909C" w:rsidR="00F7311C" w:rsidRPr="003A01E6" w:rsidRDefault="00F7311C">
            <w:pPr>
              <w:pStyle w:val="TableParagraph"/>
              <w:spacing w:line="240" w:lineRule="auto"/>
              <w:jc w:val="center"/>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澄清，有光泽，无明显悬浮物(可有少量沉淀)</w:t>
            </w:r>
          </w:p>
        </w:tc>
      </w:tr>
      <w:tr w:rsidR="00791562" w14:paraId="50813D2B" w14:textId="77777777" w:rsidTr="00724A0F">
        <w:trPr>
          <w:trHeight w:val="174"/>
        </w:trPr>
        <w:tc>
          <w:tcPr>
            <w:tcW w:w="902" w:type="dxa"/>
            <w:vMerge w:val="restart"/>
            <w:tcBorders>
              <w:top w:val="single" w:sz="8" w:space="0" w:color="000000"/>
              <w:bottom w:val="single" w:sz="4" w:space="0" w:color="000000"/>
              <w:right w:val="single" w:sz="4" w:space="0" w:color="000000"/>
            </w:tcBorders>
            <w:shd w:val="clear" w:color="auto" w:fill="auto"/>
            <w:vAlign w:val="center"/>
          </w:tcPr>
          <w:p w14:paraId="1C7DEE85" w14:textId="77777777" w:rsidR="00791562" w:rsidRPr="0039497F" w:rsidRDefault="00791562">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香气与滋味</w:t>
            </w:r>
          </w:p>
        </w:tc>
        <w:tc>
          <w:tcPr>
            <w:tcW w:w="2313" w:type="dxa"/>
            <w:vMerge w:val="restart"/>
            <w:tcBorders>
              <w:top w:val="single" w:sz="8" w:space="0" w:color="000000"/>
              <w:left w:val="single" w:sz="4" w:space="0" w:color="000000"/>
              <w:right w:val="single" w:sz="4" w:space="0" w:color="000000"/>
            </w:tcBorders>
            <w:shd w:val="clear" w:color="auto" w:fill="auto"/>
            <w:vAlign w:val="center"/>
          </w:tcPr>
          <w:p w14:paraId="2634188B" w14:textId="77777777" w:rsidR="00791562" w:rsidRPr="0039497F" w:rsidRDefault="00791562">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香气</w:t>
            </w:r>
          </w:p>
        </w:tc>
        <w:tc>
          <w:tcPr>
            <w:tcW w:w="2552" w:type="dxa"/>
            <w:tcBorders>
              <w:top w:val="single" w:sz="8" w:space="0" w:color="000000"/>
              <w:left w:val="single" w:sz="4" w:space="0" w:color="000000"/>
              <w:bottom w:val="single" w:sz="4" w:space="0" w:color="000000"/>
              <w:right w:val="single" w:sz="4" w:space="0" w:color="000000"/>
            </w:tcBorders>
            <w:shd w:val="clear" w:color="auto" w:fill="auto"/>
            <w:vAlign w:val="center"/>
          </w:tcPr>
          <w:p w14:paraId="0216CC17" w14:textId="128D8B0C" w:rsidR="00791562" w:rsidRPr="003A01E6" w:rsidRDefault="00791562">
            <w:pPr>
              <w:pStyle w:val="TableParagraph"/>
              <w:spacing w:line="240" w:lineRule="auto"/>
              <w:jc w:val="center"/>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火龙果酒</w:t>
            </w:r>
          </w:p>
        </w:tc>
        <w:tc>
          <w:tcPr>
            <w:tcW w:w="3453" w:type="dxa"/>
            <w:tcBorders>
              <w:top w:val="single" w:sz="8" w:space="0" w:color="000000"/>
              <w:left w:val="single" w:sz="4" w:space="0" w:color="000000"/>
              <w:bottom w:val="single" w:sz="4" w:space="0" w:color="000000"/>
            </w:tcBorders>
            <w:shd w:val="clear" w:color="auto" w:fill="auto"/>
            <w:vAlign w:val="center"/>
          </w:tcPr>
          <w:p w14:paraId="379E5720" w14:textId="4746F878" w:rsidR="00791562" w:rsidRPr="003A01E6" w:rsidRDefault="0039497F"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具有火龙果特有果香，果香与酒香协调</w:t>
            </w:r>
          </w:p>
        </w:tc>
      </w:tr>
      <w:tr w:rsidR="00791562" w14:paraId="7ABD558C" w14:textId="77777777" w:rsidTr="00724A0F">
        <w:trPr>
          <w:trHeight w:val="173"/>
        </w:trPr>
        <w:tc>
          <w:tcPr>
            <w:tcW w:w="902" w:type="dxa"/>
            <w:vMerge/>
            <w:tcBorders>
              <w:bottom w:val="single" w:sz="4" w:space="0" w:color="000000"/>
              <w:right w:val="single" w:sz="4" w:space="0" w:color="000000"/>
            </w:tcBorders>
            <w:shd w:val="clear" w:color="auto" w:fill="auto"/>
            <w:vAlign w:val="center"/>
          </w:tcPr>
          <w:p w14:paraId="6121D4C7" w14:textId="77777777" w:rsidR="00791562" w:rsidRPr="0039497F" w:rsidRDefault="00791562">
            <w:pPr>
              <w:pStyle w:val="TableParagraph"/>
              <w:spacing w:line="240" w:lineRule="auto"/>
              <w:jc w:val="center"/>
              <w:rPr>
                <w:rFonts w:ascii="宋体" w:eastAsia="宋体" w:hAnsi="宋体" w:cs="Times New Roman"/>
                <w:sz w:val="18"/>
                <w:szCs w:val="18"/>
                <w:lang w:eastAsia="zh-CN"/>
              </w:rPr>
            </w:pPr>
          </w:p>
        </w:tc>
        <w:tc>
          <w:tcPr>
            <w:tcW w:w="2313" w:type="dxa"/>
            <w:vMerge/>
            <w:tcBorders>
              <w:left w:val="single" w:sz="4" w:space="0" w:color="000000"/>
              <w:bottom w:val="single" w:sz="4" w:space="0" w:color="000000"/>
              <w:right w:val="single" w:sz="4" w:space="0" w:color="000000"/>
            </w:tcBorders>
            <w:shd w:val="clear" w:color="auto" w:fill="auto"/>
            <w:vAlign w:val="center"/>
          </w:tcPr>
          <w:p w14:paraId="69ECCB8E" w14:textId="77777777" w:rsidR="00791562" w:rsidRPr="0039497F" w:rsidRDefault="00791562">
            <w:pPr>
              <w:pStyle w:val="TableParagraph"/>
              <w:spacing w:line="240" w:lineRule="auto"/>
              <w:jc w:val="center"/>
              <w:rPr>
                <w:rFonts w:ascii="宋体" w:eastAsia="宋体" w:hAnsi="宋体" w:cs="Times New Roman"/>
                <w:sz w:val="18"/>
                <w:szCs w:val="18"/>
                <w:lang w:eastAsia="zh-C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7BF68" w14:textId="700E7FE9" w:rsidR="00791562" w:rsidRPr="003A01E6" w:rsidRDefault="00791562">
            <w:pPr>
              <w:pStyle w:val="TableParagraph"/>
              <w:spacing w:line="240" w:lineRule="auto"/>
              <w:jc w:val="center"/>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火龙果果酒</w:t>
            </w:r>
          </w:p>
        </w:tc>
        <w:tc>
          <w:tcPr>
            <w:tcW w:w="3453" w:type="dxa"/>
            <w:tcBorders>
              <w:top w:val="single" w:sz="4" w:space="0" w:color="000000"/>
              <w:left w:val="single" w:sz="4" w:space="0" w:color="000000"/>
              <w:bottom w:val="single" w:sz="4" w:space="0" w:color="000000"/>
            </w:tcBorders>
            <w:shd w:val="clear" w:color="auto" w:fill="auto"/>
            <w:vAlign w:val="center"/>
          </w:tcPr>
          <w:p w14:paraId="3C49EAB1" w14:textId="2C7E7137" w:rsidR="00791562" w:rsidRPr="003A01E6" w:rsidRDefault="0039497F" w:rsidP="0039497F">
            <w:pPr>
              <w:pStyle w:val="TableParagraph"/>
              <w:spacing w:line="240" w:lineRule="auto"/>
              <w:rPr>
                <w:rFonts w:ascii="宋体" w:eastAsia="宋体" w:hAnsi="宋体" w:cs="Times New Roman"/>
                <w:sz w:val="18"/>
                <w:szCs w:val="18"/>
                <w:lang w:eastAsia="zh-CN"/>
              </w:rPr>
            </w:pPr>
            <w:r w:rsidRPr="003A01E6">
              <w:rPr>
                <w:rFonts w:ascii="宋体" w:eastAsia="宋体" w:hAnsi="宋体" w:cs="Times New Roman" w:hint="eastAsia"/>
                <w:sz w:val="18"/>
                <w:szCs w:val="18"/>
                <w:lang w:eastAsia="zh-CN"/>
              </w:rPr>
              <w:t>具有火龙果和加入其它水果特有香气，果香与酒香协调</w:t>
            </w:r>
          </w:p>
        </w:tc>
      </w:tr>
      <w:tr w:rsidR="00670DA7" w14:paraId="66AA874A" w14:textId="77777777" w:rsidTr="00560143">
        <w:trPr>
          <w:trHeight w:val="350"/>
        </w:trPr>
        <w:tc>
          <w:tcPr>
            <w:tcW w:w="902" w:type="dxa"/>
            <w:vMerge/>
            <w:tcBorders>
              <w:bottom w:val="single" w:sz="4" w:space="0" w:color="000000"/>
              <w:right w:val="single" w:sz="4" w:space="0" w:color="000000"/>
            </w:tcBorders>
            <w:shd w:val="clear" w:color="auto" w:fill="auto"/>
            <w:vAlign w:val="center"/>
          </w:tcPr>
          <w:p w14:paraId="09146C99" w14:textId="77777777" w:rsidR="00670DA7" w:rsidRPr="0039497F" w:rsidRDefault="00670DA7">
            <w:pPr>
              <w:spacing w:line="240" w:lineRule="auto"/>
              <w:jc w:val="center"/>
              <w:rPr>
                <w:rFonts w:ascii="宋体" w:eastAsia="宋体" w:hAnsi="宋体"/>
                <w:kern w:val="0"/>
                <w:sz w:val="18"/>
                <w:szCs w:val="18"/>
                <w:lang w:eastAsia="zh-CN"/>
              </w:rPr>
            </w:pPr>
          </w:p>
        </w:tc>
        <w:tc>
          <w:tcPr>
            <w:tcW w:w="2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AD02" w14:textId="2A2CF04D" w:rsidR="00670DA7" w:rsidRPr="0039497F" w:rsidRDefault="00670DA7">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滋味</w:t>
            </w:r>
          </w:p>
        </w:tc>
        <w:tc>
          <w:tcPr>
            <w:tcW w:w="6005" w:type="dxa"/>
            <w:gridSpan w:val="2"/>
            <w:tcBorders>
              <w:top w:val="single" w:sz="4" w:space="0" w:color="000000"/>
              <w:left w:val="single" w:sz="4" w:space="0" w:color="000000"/>
              <w:bottom w:val="single" w:sz="4" w:space="0" w:color="000000"/>
            </w:tcBorders>
            <w:shd w:val="clear" w:color="auto" w:fill="auto"/>
            <w:vAlign w:val="center"/>
          </w:tcPr>
          <w:p w14:paraId="2984CC9E" w14:textId="0E041D45" w:rsidR="00670DA7" w:rsidRPr="0039497F" w:rsidRDefault="00670DA7">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hint="eastAsia"/>
                <w:sz w:val="18"/>
                <w:szCs w:val="18"/>
                <w:lang w:eastAsia="zh-CN"/>
              </w:rPr>
              <w:t>具有纯正、优雅、爽</w:t>
            </w:r>
            <w:proofErr w:type="gramStart"/>
            <w:r w:rsidRPr="0039497F">
              <w:rPr>
                <w:rFonts w:ascii="宋体" w:eastAsia="宋体" w:hAnsi="宋体" w:cs="Times New Roman" w:hint="eastAsia"/>
                <w:sz w:val="18"/>
                <w:szCs w:val="18"/>
                <w:lang w:eastAsia="zh-CN"/>
              </w:rPr>
              <w:t>怡</w:t>
            </w:r>
            <w:proofErr w:type="gramEnd"/>
            <w:r w:rsidRPr="0039497F">
              <w:rPr>
                <w:rFonts w:ascii="宋体" w:eastAsia="宋体" w:hAnsi="宋体" w:cs="Times New Roman" w:hint="eastAsia"/>
                <w:sz w:val="18"/>
                <w:szCs w:val="18"/>
                <w:lang w:eastAsia="zh-CN"/>
              </w:rPr>
              <w:t>的口味和悦人的果香味，酒体完整</w:t>
            </w:r>
          </w:p>
        </w:tc>
      </w:tr>
      <w:tr w:rsidR="005160F9" w14:paraId="5F4F7DD8" w14:textId="77777777" w:rsidTr="00791562">
        <w:trPr>
          <w:trHeight w:val="345"/>
        </w:trPr>
        <w:tc>
          <w:tcPr>
            <w:tcW w:w="3215" w:type="dxa"/>
            <w:gridSpan w:val="2"/>
            <w:tcBorders>
              <w:top w:val="single" w:sz="4" w:space="0" w:color="000000"/>
              <w:right w:val="single" w:sz="4" w:space="0" w:color="000000"/>
            </w:tcBorders>
            <w:shd w:val="clear" w:color="auto" w:fill="auto"/>
            <w:vAlign w:val="center"/>
          </w:tcPr>
          <w:p w14:paraId="473620EB" w14:textId="77777777" w:rsidR="005160F9" w:rsidRPr="0039497F" w:rsidRDefault="00111F8F">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sz w:val="18"/>
                <w:szCs w:val="18"/>
                <w:lang w:eastAsia="zh-CN"/>
              </w:rPr>
              <w:t>典型性</w:t>
            </w:r>
          </w:p>
        </w:tc>
        <w:tc>
          <w:tcPr>
            <w:tcW w:w="6005" w:type="dxa"/>
            <w:gridSpan w:val="2"/>
            <w:tcBorders>
              <w:top w:val="single" w:sz="4" w:space="0" w:color="000000"/>
              <w:left w:val="single" w:sz="4" w:space="0" w:color="000000"/>
            </w:tcBorders>
            <w:shd w:val="clear" w:color="auto" w:fill="auto"/>
            <w:vAlign w:val="center"/>
          </w:tcPr>
          <w:p w14:paraId="0299BF60" w14:textId="77777777" w:rsidR="005160F9" w:rsidRPr="0039497F" w:rsidRDefault="00111F8F">
            <w:pPr>
              <w:pStyle w:val="TableParagraph"/>
              <w:spacing w:line="240" w:lineRule="auto"/>
              <w:jc w:val="center"/>
              <w:rPr>
                <w:rFonts w:ascii="宋体" w:eastAsia="宋体" w:hAnsi="宋体" w:cs="Times New Roman"/>
                <w:sz w:val="18"/>
                <w:szCs w:val="18"/>
                <w:lang w:eastAsia="zh-CN"/>
              </w:rPr>
            </w:pPr>
            <w:r w:rsidRPr="0039497F">
              <w:rPr>
                <w:rFonts w:ascii="宋体" w:eastAsia="宋体" w:hAnsi="宋体" w:cs="Times New Roman" w:hint="eastAsia"/>
                <w:sz w:val="18"/>
                <w:szCs w:val="18"/>
                <w:lang w:eastAsia="zh-CN"/>
              </w:rPr>
              <w:t>具有标示品种及产品类型的应有特征和风味</w:t>
            </w:r>
          </w:p>
        </w:tc>
      </w:tr>
    </w:tbl>
    <w:p w14:paraId="079BBB9D" w14:textId="77777777" w:rsidR="005160F9" w:rsidRDefault="005160F9">
      <w:pPr>
        <w:pStyle w:val="afffa"/>
        <w:spacing w:before="5"/>
        <w:rPr>
          <w:sz w:val="9"/>
        </w:rPr>
      </w:pPr>
    </w:p>
    <w:p w14:paraId="7C792EFA" w14:textId="77777777" w:rsidR="005160F9" w:rsidRDefault="00111F8F">
      <w:pPr>
        <w:pStyle w:val="affd"/>
        <w:spacing w:before="120" w:after="120"/>
      </w:pPr>
      <w:r>
        <w:rPr>
          <w:rFonts w:hint="eastAsia"/>
        </w:rPr>
        <w:t>理化</w:t>
      </w:r>
      <w:r>
        <w:t>指标</w:t>
      </w:r>
    </w:p>
    <w:p w14:paraId="500C2ED2" w14:textId="77777777" w:rsidR="005160F9" w:rsidRDefault="00111F8F">
      <w:pPr>
        <w:pStyle w:val="affffe"/>
        <w:ind w:firstLine="420"/>
      </w:pPr>
      <w:r>
        <w:t>应符合表</w:t>
      </w:r>
      <w:r>
        <w:rPr>
          <w:rFonts w:hint="eastAsia"/>
        </w:rPr>
        <w:t>2</w:t>
      </w:r>
      <w:r>
        <w:t>的要求。</w:t>
      </w:r>
    </w:p>
    <w:p w14:paraId="7E6D0DD2" w14:textId="77777777" w:rsidR="005160F9" w:rsidRDefault="005160F9">
      <w:pPr>
        <w:pStyle w:val="affffe"/>
        <w:ind w:firstLine="420"/>
      </w:pPr>
    </w:p>
    <w:p w14:paraId="5EEF714B" w14:textId="77777777" w:rsidR="00A95733" w:rsidRDefault="00A95733">
      <w:pPr>
        <w:pStyle w:val="affffe"/>
        <w:ind w:firstLine="420"/>
      </w:pPr>
    </w:p>
    <w:p w14:paraId="3689FC77" w14:textId="7E13FF17" w:rsidR="005160F9" w:rsidRDefault="00111F8F" w:rsidP="003A01E6">
      <w:pPr>
        <w:pStyle w:val="aff2"/>
        <w:spacing w:before="120" w:after="120"/>
      </w:pPr>
      <w:r>
        <w:lastRenderedPageBreak/>
        <w:t>理化指标</w:t>
      </w:r>
    </w:p>
    <w:tbl>
      <w:tblPr>
        <w:tblStyle w:val="affff1"/>
        <w:tblW w:w="0" w:type="auto"/>
        <w:tblInd w:w="2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224"/>
        <w:gridCol w:w="2453"/>
        <w:gridCol w:w="2453"/>
      </w:tblGrid>
      <w:tr w:rsidR="005160F9" w14:paraId="1157E316" w14:textId="77777777" w:rsidTr="004348CF">
        <w:trPr>
          <w:trHeight w:val="285"/>
        </w:trPr>
        <w:tc>
          <w:tcPr>
            <w:tcW w:w="4224" w:type="dxa"/>
            <w:shd w:val="clear" w:color="auto" w:fill="auto"/>
          </w:tcPr>
          <w:p w14:paraId="66A734D9" w14:textId="77777777" w:rsidR="005160F9" w:rsidRDefault="00111F8F" w:rsidP="004348CF">
            <w:pPr>
              <w:spacing w:line="240" w:lineRule="auto"/>
              <w:jc w:val="center"/>
              <w:rPr>
                <w:rFonts w:ascii="宋体" w:hAnsi="Times New Roman"/>
                <w:kern w:val="0"/>
                <w:sz w:val="18"/>
                <w:szCs w:val="18"/>
              </w:rPr>
            </w:pPr>
            <w:r>
              <w:rPr>
                <w:rFonts w:ascii="宋体" w:hAnsi="Times New Roman" w:hint="eastAsia"/>
                <w:kern w:val="0"/>
                <w:sz w:val="18"/>
                <w:szCs w:val="18"/>
              </w:rPr>
              <w:t>项目</w:t>
            </w:r>
          </w:p>
        </w:tc>
        <w:tc>
          <w:tcPr>
            <w:tcW w:w="4906" w:type="dxa"/>
            <w:gridSpan w:val="2"/>
            <w:shd w:val="clear" w:color="auto" w:fill="auto"/>
          </w:tcPr>
          <w:p w14:paraId="37A35DF2" w14:textId="77777777" w:rsidR="005160F9" w:rsidRDefault="00111F8F" w:rsidP="004348CF">
            <w:pPr>
              <w:spacing w:line="240" w:lineRule="auto"/>
              <w:jc w:val="center"/>
              <w:rPr>
                <w:rFonts w:ascii="宋体" w:hAnsi="Times New Roman"/>
                <w:kern w:val="0"/>
                <w:sz w:val="18"/>
                <w:szCs w:val="18"/>
              </w:rPr>
            </w:pPr>
            <w:r>
              <w:rPr>
                <w:rFonts w:ascii="宋体" w:hAnsi="Times New Roman" w:hint="eastAsia"/>
                <w:kern w:val="0"/>
                <w:sz w:val="18"/>
                <w:szCs w:val="18"/>
              </w:rPr>
              <w:t xml:space="preserve"> </w:t>
            </w:r>
            <w:r>
              <w:rPr>
                <w:rFonts w:ascii="宋体" w:hAnsi="Times New Roman"/>
                <w:kern w:val="0"/>
                <w:sz w:val="18"/>
                <w:szCs w:val="18"/>
              </w:rPr>
              <w:t xml:space="preserve">   </w:t>
            </w:r>
            <w:r>
              <w:rPr>
                <w:rFonts w:ascii="宋体" w:hAnsi="Times New Roman" w:hint="eastAsia"/>
                <w:kern w:val="0"/>
                <w:sz w:val="18"/>
                <w:szCs w:val="18"/>
              </w:rPr>
              <w:t>要求</w:t>
            </w:r>
          </w:p>
        </w:tc>
      </w:tr>
      <w:tr w:rsidR="005160F9" w14:paraId="74A32B6E" w14:textId="77777777" w:rsidTr="004348CF">
        <w:trPr>
          <w:trHeight w:val="285"/>
        </w:trPr>
        <w:tc>
          <w:tcPr>
            <w:tcW w:w="4224" w:type="dxa"/>
            <w:shd w:val="clear" w:color="auto" w:fill="auto"/>
          </w:tcPr>
          <w:p w14:paraId="73AF721F" w14:textId="067448ED" w:rsidR="005160F9" w:rsidRPr="003A01E6" w:rsidRDefault="00111F8F" w:rsidP="004348CF">
            <w:pPr>
              <w:spacing w:line="240" w:lineRule="auto"/>
              <w:rPr>
                <w:rFonts w:ascii="宋体" w:hAnsi="Times New Roman"/>
                <w:kern w:val="0"/>
                <w:sz w:val="18"/>
                <w:szCs w:val="18"/>
              </w:rPr>
            </w:pPr>
            <w:r w:rsidRPr="003A01E6">
              <w:rPr>
                <w:rFonts w:ascii="宋体" w:hAnsi="Times New Roman" w:hint="eastAsia"/>
                <w:kern w:val="0"/>
                <w:sz w:val="18"/>
                <w:szCs w:val="18"/>
              </w:rPr>
              <w:t>酒精度</w:t>
            </w:r>
            <w:r w:rsidRPr="003A01E6">
              <w:rPr>
                <w:rFonts w:ascii="宋体" w:hAnsi="Times New Roman"/>
                <w:kern w:val="0"/>
                <w:sz w:val="18"/>
                <w:szCs w:val="18"/>
                <w:vertAlign w:val="superscript"/>
              </w:rPr>
              <w:t>a</w:t>
            </w:r>
            <w:r w:rsidRPr="003A01E6">
              <w:rPr>
                <w:rFonts w:ascii="宋体" w:hAnsi="Times New Roman" w:hint="eastAsia"/>
                <w:kern w:val="0"/>
                <w:sz w:val="18"/>
                <w:szCs w:val="18"/>
                <w:vertAlign w:val="superscript"/>
              </w:rPr>
              <w:t>，b</w:t>
            </w:r>
            <w:r w:rsidRPr="003A01E6">
              <w:rPr>
                <w:rFonts w:ascii="宋体" w:hAnsi="Times New Roman"/>
                <w:kern w:val="0"/>
                <w:sz w:val="18"/>
                <w:szCs w:val="18"/>
              </w:rPr>
              <w:t>（</w:t>
            </w:r>
            <w:r w:rsidRPr="003A01E6">
              <w:rPr>
                <w:rFonts w:ascii="宋体" w:hAnsi="Times New Roman" w:hint="eastAsia"/>
                <w:kern w:val="0"/>
                <w:sz w:val="18"/>
                <w:szCs w:val="18"/>
              </w:rPr>
              <w:t>20℃</w:t>
            </w:r>
            <w:r w:rsidRPr="003A01E6">
              <w:rPr>
                <w:rFonts w:ascii="宋体" w:hAnsi="Times New Roman"/>
                <w:kern w:val="0"/>
                <w:sz w:val="18"/>
                <w:szCs w:val="18"/>
              </w:rPr>
              <w:t>）</w:t>
            </w:r>
            <w:r w:rsidRPr="003A01E6">
              <w:rPr>
                <w:rFonts w:ascii="宋体" w:hAnsi="Times New Roman" w:hint="eastAsia"/>
                <w:kern w:val="0"/>
                <w:sz w:val="18"/>
                <w:szCs w:val="18"/>
              </w:rPr>
              <w:t>/（％vol）</w:t>
            </w:r>
            <w:r w:rsidR="002B3C33" w:rsidRPr="003A01E6">
              <w:rPr>
                <w:rFonts w:ascii="宋体" w:hAnsi="Times New Roman" w:hint="eastAsia"/>
                <w:kern w:val="0"/>
                <w:sz w:val="18"/>
                <w:szCs w:val="18"/>
              </w:rPr>
              <w:t>≥</w:t>
            </w:r>
          </w:p>
        </w:tc>
        <w:tc>
          <w:tcPr>
            <w:tcW w:w="4906" w:type="dxa"/>
            <w:gridSpan w:val="2"/>
            <w:shd w:val="clear" w:color="auto" w:fill="auto"/>
          </w:tcPr>
          <w:p w14:paraId="2CB9F2C5" w14:textId="517AA2B0" w:rsidR="005160F9" w:rsidRPr="003A01E6" w:rsidRDefault="00111F8F"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6.0</w:t>
            </w:r>
          </w:p>
        </w:tc>
      </w:tr>
      <w:tr w:rsidR="00550CB8" w14:paraId="251FE025" w14:textId="77777777" w:rsidTr="004348CF">
        <w:trPr>
          <w:trHeight w:val="275"/>
        </w:trPr>
        <w:tc>
          <w:tcPr>
            <w:tcW w:w="4224" w:type="dxa"/>
            <w:shd w:val="clear" w:color="auto" w:fill="auto"/>
          </w:tcPr>
          <w:p w14:paraId="69FCC9F4" w14:textId="79FCE4B0" w:rsidR="00550CB8" w:rsidRPr="003A01E6" w:rsidRDefault="00550CB8"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潜在酒精度</w:t>
            </w:r>
            <w:r w:rsidR="00E8479E" w:rsidRPr="003A01E6">
              <w:rPr>
                <w:rFonts w:ascii="宋体" w:hAnsi="Times New Roman" w:hint="eastAsia"/>
                <w:kern w:val="0"/>
                <w:sz w:val="18"/>
                <w:szCs w:val="18"/>
                <w:vertAlign w:val="superscript"/>
              </w:rPr>
              <w:t>a，b</w:t>
            </w:r>
            <w:r w:rsidR="00E8479E" w:rsidRPr="003A01E6">
              <w:rPr>
                <w:rFonts w:ascii="宋体" w:hAnsi="Times New Roman" w:hint="eastAsia"/>
                <w:kern w:val="0"/>
                <w:sz w:val="18"/>
                <w:szCs w:val="18"/>
              </w:rPr>
              <w:t>（20℃）/（％vol）≥</w:t>
            </w:r>
          </w:p>
        </w:tc>
        <w:tc>
          <w:tcPr>
            <w:tcW w:w="4906" w:type="dxa"/>
            <w:gridSpan w:val="2"/>
            <w:shd w:val="clear" w:color="auto" w:fill="auto"/>
          </w:tcPr>
          <w:p w14:paraId="21DC8D27" w14:textId="30EAA6FC" w:rsidR="00550CB8" w:rsidRPr="003A01E6" w:rsidRDefault="00E8479E"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3</w:t>
            </w:r>
            <w:r w:rsidRPr="003A01E6">
              <w:rPr>
                <w:rFonts w:ascii="宋体" w:hAnsi="Times New Roman"/>
                <w:kern w:val="0"/>
                <w:sz w:val="18"/>
                <w:szCs w:val="18"/>
              </w:rPr>
              <w:t>.0</w:t>
            </w:r>
          </w:p>
        </w:tc>
      </w:tr>
      <w:tr w:rsidR="00802CFD" w14:paraId="68375944" w14:textId="77777777" w:rsidTr="004E283E">
        <w:trPr>
          <w:trHeight w:val="110"/>
        </w:trPr>
        <w:tc>
          <w:tcPr>
            <w:tcW w:w="4224" w:type="dxa"/>
            <w:vMerge w:val="restart"/>
            <w:shd w:val="clear" w:color="auto" w:fill="auto"/>
          </w:tcPr>
          <w:p w14:paraId="32C6202F" w14:textId="4F2BD9DA" w:rsidR="00802CFD" w:rsidRPr="003A01E6" w:rsidRDefault="00802CFD"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总糖</w:t>
            </w:r>
            <w:r w:rsidRPr="003A01E6">
              <w:rPr>
                <w:rFonts w:ascii="宋体" w:hAnsi="Times New Roman"/>
                <w:kern w:val="0"/>
                <w:sz w:val="18"/>
                <w:szCs w:val="18"/>
              </w:rPr>
              <w:t>（</w:t>
            </w:r>
            <w:r w:rsidRPr="003A01E6">
              <w:rPr>
                <w:rFonts w:ascii="宋体" w:hAnsi="Times New Roman" w:hint="eastAsia"/>
                <w:kern w:val="0"/>
                <w:sz w:val="18"/>
                <w:szCs w:val="18"/>
              </w:rPr>
              <w:t>以</w:t>
            </w:r>
            <w:r w:rsidRPr="003A01E6">
              <w:rPr>
                <w:rFonts w:ascii="宋体" w:hAnsi="Times New Roman"/>
                <w:kern w:val="0"/>
                <w:sz w:val="18"/>
                <w:szCs w:val="18"/>
              </w:rPr>
              <w:t>葡萄糖计）</w:t>
            </w:r>
            <w:r w:rsidRPr="003A01E6">
              <w:rPr>
                <w:rFonts w:ascii="宋体" w:hAnsi="Times New Roman" w:hint="eastAsia"/>
                <w:kern w:val="0"/>
                <w:sz w:val="18"/>
                <w:szCs w:val="18"/>
              </w:rPr>
              <w:t>/（g</w:t>
            </w:r>
            <w:r w:rsidRPr="003A01E6">
              <w:rPr>
                <w:rFonts w:ascii="宋体" w:hAnsi="Times New Roman"/>
                <w:kern w:val="0"/>
                <w:sz w:val="18"/>
                <w:szCs w:val="18"/>
              </w:rPr>
              <w:t>/L</w:t>
            </w:r>
            <w:r w:rsidRPr="003A01E6">
              <w:rPr>
                <w:rFonts w:ascii="宋体" w:hAnsi="Times New Roman" w:hint="eastAsia"/>
                <w:kern w:val="0"/>
                <w:sz w:val="18"/>
                <w:szCs w:val="18"/>
              </w:rPr>
              <w:t>）</w:t>
            </w:r>
          </w:p>
        </w:tc>
        <w:tc>
          <w:tcPr>
            <w:tcW w:w="2453" w:type="dxa"/>
            <w:shd w:val="clear" w:color="auto" w:fill="auto"/>
          </w:tcPr>
          <w:p w14:paraId="5126E117" w14:textId="115F35B1" w:rsidR="00802CFD" w:rsidRPr="003A01E6" w:rsidRDefault="00802CFD"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干型</w:t>
            </w:r>
            <w:r w:rsidR="00724067" w:rsidRPr="003A01E6">
              <w:rPr>
                <w:rFonts w:ascii="宋体" w:hAnsi="Times New Roman" w:hint="eastAsia"/>
                <w:kern w:val="0"/>
                <w:sz w:val="18"/>
                <w:szCs w:val="18"/>
              </w:rPr>
              <w:t>≤</w:t>
            </w:r>
          </w:p>
        </w:tc>
        <w:tc>
          <w:tcPr>
            <w:tcW w:w="2453" w:type="dxa"/>
            <w:shd w:val="clear" w:color="auto" w:fill="auto"/>
          </w:tcPr>
          <w:p w14:paraId="75CD8369" w14:textId="1CA4C751" w:rsidR="00802CFD" w:rsidRPr="003A01E6" w:rsidRDefault="0072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1</w:t>
            </w:r>
            <w:r w:rsidRPr="003A01E6">
              <w:rPr>
                <w:rFonts w:ascii="宋体" w:hAnsi="Times New Roman"/>
                <w:kern w:val="0"/>
                <w:sz w:val="18"/>
                <w:szCs w:val="18"/>
              </w:rPr>
              <w:t>0.0</w:t>
            </w:r>
          </w:p>
        </w:tc>
      </w:tr>
      <w:tr w:rsidR="00802CFD" w14:paraId="7F5B0BD0" w14:textId="77777777" w:rsidTr="004E283E">
        <w:trPr>
          <w:trHeight w:val="110"/>
        </w:trPr>
        <w:tc>
          <w:tcPr>
            <w:tcW w:w="4224" w:type="dxa"/>
            <w:vMerge/>
            <w:shd w:val="clear" w:color="auto" w:fill="auto"/>
          </w:tcPr>
          <w:p w14:paraId="1B842CCF" w14:textId="77777777" w:rsidR="00802CFD" w:rsidRPr="003A01E6" w:rsidRDefault="00802CFD" w:rsidP="004348CF">
            <w:pPr>
              <w:spacing w:line="240" w:lineRule="auto"/>
              <w:jc w:val="left"/>
              <w:rPr>
                <w:rFonts w:ascii="宋体" w:hAnsi="Times New Roman"/>
                <w:kern w:val="0"/>
                <w:sz w:val="18"/>
                <w:szCs w:val="18"/>
              </w:rPr>
            </w:pPr>
          </w:p>
        </w:tc>
        <w:tc>
          <w:tcPr>
            <w:tcW w:w="2453" w:type="dxa"/>
            <w:shd w:val="clear" w:color="auto" w:fill="auto"/>
          </w:tcPr>
          <w:p w14:paraId="66BE94BA" w14:textId="242A8C9A" w:rsidR="00802CFD" w:rsidRPr="003A01E6" w:rsidRDefault="00802CFD"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半干型</w:t>
            </w:r>
          </w:p>
        </w:tc>
        <w:tc>
          <w:tcPr>
            <w:tcW w:w="2453" w:type="dxa"/>
            <w:shd w:val="clear" w:color="auto" w:fill="auto"/>
          </w:tcPr>
          <w:p w14:paraId="38B7D45F" w14:textId="1F8FD10A" w:rsidR="00802CFD" w:rsidRPr="003A01E6" w:rsidRDefault="0072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＞1</w:t>
            </w:r>
            <w:r w:rsidRPr="003A01E6">
              <w:rPr>
                <w:rFonts w:ascii="宋体" w:hAnsi="Times New Roman"/>
                <w:kern w:val="0"/>
                <w:sz w:val="18"/>
                <w:szCs w:val="18"/>
              </w:rPr>
              <w:t>0.0</w:t>
            </w:r>
            <w:r w:rsidRPr="003A01E6">
              <w:rPr>
                <w:rFonts w:ascii="宋体" w:hAnsi="Times New Roman" w:hint="eastAsia"/>
                <w:kern w:val="0"/>
                <w:sz w:val="18"/>
                <w:szCs w:val="18"/>
              </w:rPr>
              <w:t>～3</w:t>
            </w:r>
            <w:r w:rsidRPr="003A01E6">
              <w:rPr>
                <w:rFonts w:ascii="宋体" w:hAnsi="Times New Roman"/>
                <w:kern w:val="0"/>
                <w:sz w:val="18"/>
                <w:szCs w:val="18"/>
              </w:rPr>
              <w:t>0.0</w:t>
            </w:r>
          </w:p>
        </w:tc>
      </w:tr>
      <w:tr w:rsidR="00802CFD" w14:paraId="6FE44805" w14:textId="77777777" w:rsidTr="004E283E">
        <w:trPr>
          <w:trHeight w:val="110"/>
        </w:trPr>
        <w:tc>
          <w:tcPr>
            <w:tcW w:w="4224" w:type="dxa"/>
            <w:vMerge/>
            <w:shd w:val="clear" w:color="auto" w:fill="auto"/>
          </w:tcPr>
          <w:p w14:paraId="62E11974" w14:textId="77777777" w:rsidR="00802CFD" w:rsidRPr="003A01E6" w:rsidRDefault="00802CFD" w:rsidP="004348CF">
            <w:pPr>
              <w:spacing w:line="240" w:lineRule="auto"/>
              <w:jc w:val="left"/>
              <w:rPr>
                <w:rFonts w:ascii="宋体" w:hAnsi="Times New Roman"/>
                <w:kern w:val="0"/>
                <w:sz w:val="18"/>
                <w:szCs w:val="18"/>
              </w:rPr>
            </w:pPr>
          </w:p>
        </w:tc>
        <w:tc>
          <w:tcPr>
            <w:tcW w:w="2453" w:type="dxa"/>
            <w:shd w:val="clear" w:color="auto" w:fill="auto"/>
          </w:tcPr>
          <w:p w14:paraId="015383A3" w14:textId="2B72BA55" w:rsidR="00802CFD" w:rsidRPr="003A01E6" w:rsidRDefault="00802CFD"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半甜型</w:t>
            </w:r>
          </w:p>
        </w:tc>
        <w:tc>
          <w:tcPr>
            <w:tcW w:w="2453" w:type="dxa"/>
            <w:shd w:val="clear" w:color="auto" w:fill="auto"/>
          </w:tcPr>
          <w:p w14:paraId="709A70BF" w14:textId="5A73B37C" w:rsidR="00802CFD" w:rsidRPr="003A01E6" w:rsidRDefault="0072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＞3</w:t>
            </w:r>
            <w:r w:rsidRPr="003A01E6">
              <w:rPr>
                <w:rFonts w:ascii="宋体" w:hAnsi="Times New Roman"/>
                <w:kern w:val="0"/>
                <w:sz w:val="18"/>
                <w:szCs w:val="18"/>
              </w:rPr>
              <w:t>0.0</w:t>
            </w:r>
            <w:r w:rsidRPr="003A01E6">
              <w:rPr>
                <w:rFonts w:ascii="宋体" w:hAnsi="Times New Roman" w:hint="eastAsia"/>
                <w:kern w:val="0"/>
                <w:sz w:val="18"/>
                <w:szCs w:val="18"/>
              </w:rPr>
              <w:t>～6</w:t>
            </w:r>
            <w:r w:rsidRPr="003A01E6">
              <w:rPr>
                <w:rFonts w:ascii="宋体" w:hAnsi="Times New Roman"/>
                <w:kern w:val="0"/>
                <w:sz w:val="18"/>
                <w:szCs w:val="18"/>
              </w:rPr>
              <w:t>0.0</w:t>
            </w:r>
          </w:p>
        </w:tc>
      </w:tr>
      <w:tr w:rsidR="00802CFD" w14:paraId="20B9D0B9" w14:textId="77777777" w:rsidTr="004E283E">
        <w:trPr>
          <w:trHeight w:val="110"/>
        </w:trPr>
        <w:tc>
          <w:tcPr>
            <w:tcW w:w="4224" w:type="dxa"/>
            <w:vMerge/>
            <w:shd w:val="clear" w:color="auto" w:fill="auto"/>
          </w:tcPr>
          <w:p w14:paraId="23ABD2BE" w14:textId="77777777" w:rsidR="00802CFD" w:rsidRPr="003A01E6" w:rsidRDefault="00802CFD" w:rsidP="004348CF">
            <w:pPr>
              <w:spacing w:line="240" w:lineRule="auto"/>
              <w:jc w:val="left"/>
              <w:rPr>
                <w:rFonts w:ascii="宋体" w:hAnsi="Times New Roman"/>
                <w:kern w:val="0"/>
                <w:sz w:val="18"/>
                <w:szCs w:val="18"/>
              </w:rPr>
            </w:pPr>
          </w:p>
        </w:tc>
        <w:tc>
          <w:tcPr>
            <w:tcW w:w="2453" w:type="dxa"/>
            <w:shd w:val="clear" w:color="auto" w:fill="auto"/>
          </w:tcPr>
          <w:p w14:paraId="5EF8E6BC" w14:textId="1F004B25" w:rsidR="00802CFD" w:rsidRPr="003A01E6" w:rsidRDefault="00802CFD"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甜型</w:t>
            </w:r>
            <w:r w:rsidR="00724067" w:rsidRPr="003A01E6">
              <w:rPr>
                <w:rFonts w:ascii="宋体" w:hAnsi="Times New Roman" w:hint="eastAsia"/>
                <w:kern w:val="0"/>
                <w:sz w:val="18"/>
                <w:szCs w:val="18"/>
              </w:rPr>
              <w:t>＞</w:t>
            </w:r>
          </w:p>
        </w:tc>
        <w:tc>
          <w:tcPr>
            <w:tcW w:w="2453" w:type="dxa"/>
            <w:shd w:val="clear" w:color="auto" w:fill="auto"/>
          </w:tcPr>
          <w:p w14:paraId="11C07E4B" w14:textId="13651B49" w:rsidR="00802CFD" w:rsidRPr="003A01E6" w:rsidRDefault="0072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6</w:t>
            </w:r>
            <w:r w:rsidRPr="003A01E6">
              <w:rPr>
                <w:rFonts w:ascii="宋体" w:hAnsi="Times New Roman"/>
                <w:kern w:val="0"/>
                <w:sz w:val="18"/>
                <w:szCs w:val="18"/>
              </w:rPr>
              <w:t>0.0</w:t>
            </w:r>
          </w:p>
        </w:tc>
      </w:tr>
      <w:tr w:rsidR="007C4067" w14:paraId="57D3F823" w14:textId="77777777" w:rsidTr="00C03274">
        <w:trPr>
          <w:trHeight w:val="176"/>
        </w:trPr>
        <w:tc>
          <w:tcPr>
            <w:tcW w:w="4224" w:type="dxa"/>
            <w:vMerge w:val="restart"/>
            <w:shd w:val="clear" w:color="auto" w:fill="auto"/>
          </w:tcPr>
          <w:p w14:paraId="2E6864F0" w14:textId="77777777" w:rsidR="007C4067" w:rsidRPr="003A01E6" w:rsidRDefault="007C4067"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干</w:t>
            </w:r>
            <w:r w:rsidRPr="003A01E6">
              <w:rPr>
                <w:rFonts w:ascii="宋体" w:hAnsi="Times New Roman"/>
                <w:kern w:val="0"/>
                <w:sz w:val="18"/>
                <w:szCs w:val="18"/>
              </w:rPr>
              <w:t>浸出物</w:t>
            </w:r>
            <w:r w:rsidRPr="003A01E6">
              <w:rPr>
                <w:rFonts w:ascii="宋体" w:hAnsi="Times New Roman" w:hint="eastAsia"/>
                <w:kern w:val="0"/>
                <w:sz w:val="18"/>
                <w:szCs w:val="18"/>
              </w:rPr>
              <w:t>/</w:t>
            </w:r>
            <w:r w:rsidRPr="003A01E6">
              <w:rPr>
                <w:rFonts w:ascii="宋体" w:hAnsi="Times New Roman"/>
                <w:kern w:val="0"/>
                <w:sz w:val="18"/>
                <w:szCs w:val="18"/>
              </w:rPr>
              <w:t>（</w:t>
            </w:r>
            <w:r w:rsidRPr="003A01E6">
              <w:rPr>
                <w:rFonts w:ascii="宋体" w:hAnsi="Times New Roman" w:hint="eastAsia"/>
                <w:kern w:val="0"/>
                <w:sz w:val="18"/>
                <w:szCs w:val="18"/>
              </w:rPr>
              <w:t>g</w:t>
            </w:r>
            <w:r w:rsidRPr="003A01E6">
              <w:rPr>
                <w:rFonts w:ascii="宋体" w:hAnsi="Times New Roman"/>
                <w:kern w:val="0"/>
                <w:sz w:val="18"/>
                <w:szCs w:val="18"/>
              </w:rPr>
              <w:t>/L）</w:t>
            </w:r>
            <w:r w:rsidRPr="003A01E6">
              <w:rPr>
                <w:rFonts w:ascii="宋体" w:hAnsi="Times New Roman" w:hint="eastAsia"/>
                <w:kern w:val="0"/>
                <w:sz w:val="18"/>
                <w:szCs w:val="18"/>
              </w:rPr>
              <w:t>≥</w:t>
            </w:r>
          </w:p>
        </w:tc>
        <w:tc>
          <w:tcPr>
            <w:tcW w:w="2453" w:type="dxa"/>
            <w:shd w:val="clear" w:color="auto" w:fill="auto"/>
          </w:tcPr>
          <w:p w14:paraId="24D7DE6F" w14:textId="14297189" w:rsidR="007C4067" w:rsidRPr="003A01E6" w:rsidRDefault="007C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火龙果酒</w:t>
            </w:r>
          </w:p>
        </w:tc>
        <w:tc>
          <w:tcPr>
            <w:tcW w:w="2453" w:type="dxa"/>
            <w:shd w:val="clear" w:color="auto" w:fill="auto"/>
          </w:tcPr>
          <w:p w14:paraId="75F51FDA" w14:textId="4A7A2680" w:rsidR="007C4067" w:rsidRPr="003A01E6" w:rsidRDefault="007C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20.0</w:t>
            </w:r>
          </w:p>
        </w:tc>
      </w:tr>
      <w:tr w:rsidR="007C4067" w14:paraId="40E1AD14" w14:textId="77777777" w:rsidTr="00C03274">
        <w:trPr>
          <w:trHeight w:val="176"/>
        </w:trPr>
        <w:tc>
          <w:tcPr>
            <w:tcW w:w="4224" w:type="dxa"/>
            <w:vMerge/>
            <w:shd w:val="clear" w:color="auto" w:fill="auto"/>
          </w:tcPr>
          <w:p w14:paraId="478F041D" w14:textId="77777777" w:rsidR="007C4067" w:rsidRPr="003A01E6" w:rsidRDefault="007C4067" w:rsidP="004348CF">
            <w:pPr>
              <w:spacing w:line="240" w:lineRule="auto"/>
              <w:jc w:val="left"/>
              <w:rPr>
                <w:rFonts w:ascii="宋体" w:hAnsi="Times New Roman"/>
                <w:kern w:val="0"/>
                <w:sz w:val="18"/>
                <w:szCs w:val="18"/>
              </w:rPr>
            </w:pPr>
          </w:p>
        </w:tc>
        <w:tc>
          <w:tcPr>
            <w:tcW w:w="2453" w:type="dxa"/>
            <w:shd w:val="clear" w:color="auto" w:fill="auto"/>
          </w:tcPr>
          <w:p w14:paraId="7D1E3CF3" w14:textId="01594BE7" w:rsidR="007C4067" w:rsidRPr="003A01E6" w:rsidRDefault="007C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火龙果果酒</w:t>
            </w:r>
          </w:p>
        </w:tc>
        <w:tc>
          <w:tcPr>
            <w:tcW w:w="2453" w:type="dxa"/>
            <w:shd w:val="clear" w:color="auto" w:fill="auto"/>
          </w:tcPr>
          <w:p w14:paraId="549DB2D0" w14:textId="5E9CB43E" w:rsidR="007C4067" w:rsidRPr="003A01E6" w:rsidRDefault="007C4067"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1</w:t>
            </w:r>
            <w:r w:rsidRPr="003A01E6">
              <w:rPr>
                <w:rFonts w:ascii="宋体" w:hAnsi="Times New Roman"/>
                <w:kern w:val="0"/>
                <w:sz w:val="18"/>
                <w:szCs w:val="18"/>
              </w:rPr>
              <w:t>0.0</w:t>
            </w:r>
          </w:p>
        </w:tc>
      </w:tr>
      <w:tr w:rsidR="005160F9" w14:paraId="00A9B7D9" w14:textId="77777777">
        <w:tc>
          <w:tcPr>
            <w:tcW w:w="4224" w:type="dxa"/>
            <w:shd w:val="clear" w:color="auto" w:fill="auto"/>
          </w:tcPr>
          <w:p w14:paraId="79E33FFC" w14:textId="792B4982" w:rsidR="005160F9" w:rsidRPr="003A01E6" w:rsidRDefault="00111F8F"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总酸（以</w:t>
            </w:r>
            <w:r w:rsidR="00884588" w:rsidRPr="003A01E6">
              <w:rPr>
                <w:rFonts w:ascii="宋体" w:hAnsi="Times New Roman" w:hint="eastAsia"/>
                <w:kern w:val="0"/>
                <w:sz w:val="18"/>
                <w:szCs w:val="18"/>
              </w:rPr>
              <w:t>柠檬酸</w:t>
            </w:r>
            <w:r w:rsidRPr="003A01E6">
              <w:rPr>
                <w:rFonts w:ascii="宋体" w:hAnsi="Times New Roman" w:hint="eastAsia"/>
                <w:kern w:val="0"/>
                <w:sz w:val="18"/>
                <w:szCs w:val="18"/>
              </w:rPr>
              <w:t>计）/（g/L）≤</w:t>
            </w:r>
          </w:p>
        </w:tc>
        <w:tc>
          <w:tcPr>
            <w:tcW w:w="4906" w:type="dxa"/>
            <w:gridSpan w:val="2"/>
            <w:shd w:val="clear" w:color="auto" w:fill="auto"/>
          </w:tcPr>
          <w:p w14:paraId="1E1AAE9E" w14:textId="723380A5" w:rsidR="005160F9" w:rsidRPr="003A01E6" w:rsidRDefault="00884588" w:rsidP="004348CF">
            <w:pPr>
              <w:spacing w:line="240" w:lineRule="auto"/>
              <w:jc w:val="center"/>
              <w:rPr>
                <w:rFonts w:ascii="宋体" w:hAnsi="宋体"/>
                <w:kern w:val="0"/>
                <w:sz w:val="18"/>
                <w:szCs w:val="18"/>
              </w:rPr>
            </w:pPr>
            <w:r w:rsidRPr="003A01E6">
              <w:rPr>
                <w:rFonts w:ascii="宋体" w:hAnsi="宋体"/>
                <w:sz w:val="18"/>
                <w:szCs w:val="18"/>
              </w:rPr>
              <w:t>15.0</w:t>
            </w:r>
          </w:p>
        </w:tc>
      </w:tr>
      <w:tr w:rsidR="005160F9" w14:paraId="5D2612B1" w14:textId="77777777">
        <w:tc>
          <w:tcPr>
            <w:tcW w:w="4224" w:type="dxa"/>
            <w:shd w:val="clear" w:color="auto" w:fill="auto"/>
          </w:tcPr>
          <w:p w14:paraId="09FEA826" w14:textId="77777777" w:rsidR="005160F9" w:rsidRPr="003A01E6" w:rsidRDefault="00111F8F"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挥发酸</w:t>
            </w:r>
            <w:r w:rsidRPr="003A01E6">
              <w:rPr>
                <w:rFonts w:ascii="宋体" w:hAnsi="Times New Roman"/>
                <w:kern w:val="0"/>
                <w:sz w:val="18"/>
                <w:szCs w:val="18"/>
              </w:rPr>
              <w:t>（</w:t>
            </w:r>
            <w:r w:rsidRPr="003A01E6">
              <w:rPr>
                <w:rFonts w:ascii="宋体" w:hAnsi="Times New Roman" w:hint="eastAsia"/>
                <w:kern w:val="0"/>
                <w:sz w:val="18"/>
                <w:szCs w:val="18"/>
              </w:rPr>
              <w:t>以</w:t>
            </w:r>
            <w:r w:rsidRPr="003A01E6">
              <w:rPr>
                <w:rFonts w:ascii="宋体" w:hAnsi="Times New Roman"/>
                <w:kern w:val="0"/>
                <w:sz w:val="18"/>
                <w:szCs w:val="18"/>
              </w:rPr>
              <w:t>乙酸计）</w:t>
            </w:r>
            <w:r w:rsidRPr="003A01E6">
              <w:rPr>
                <w:rFonts w:ascii="宋体" w:hAnsi="Times New Roman" w:hint="eastAsia"/>
                <w:kern w:val="0"/>
                <w:sz w:val="18"/>
                <w:szCs w:val="18"/>
              </w:rPr>
              <w:t>/（g</w:t>
            </w:r>
            <w:r w:rsidRPr="003A01E6">
              <w:rPr>
                <w:rFonts w:ascii="宋体" w:hAnsi="Times New Roman"/>
                <w:kern w:val="0"/>
                <w:sz w:val="18"/>
                <w:szCs w:val="18"/>
              </w:rPr>
              <w:t>/L</w:t>
            </w:r>
            <w:r w:rsidRPr="003A01E6">
              <w:rPr>
                <w:rFonts w:ascii="宋体" w:hAnsi="Times New Roman" w:hint="eastAsia"/>
                <w:kern w:val="0"/>
                <w:sz w:val="18"/>
                <w:szCs w:val="18"/>
              </w:rPr>
              <w:t xml:space="preserve">） </w:t>
            </w:r>
            <w:r w:rsidRPr="003A01E6">
              <w:rPr>
                <w:rFonts w:ascii="宋体" w:hAnsi="Times New Roman"/>
                <w:kern w:val="0"/>
                <w:sz w:val="18"/>
                <w:szCs w:val="18"/>
              </w:rPr>
              <w:t xml:space="preserve">           </w:t>
            </w:r>
            <w:r w:rsidRPr="003A01E6">
              <w:rPr>
                <w:rFonts w:ascii="宋体" w:hAnsi="Times New Roman" w:hint="eastAsia"/>
                <w:kern w:val="0"/>
                <w:sz w:val="18"/>
                <w:szCs w:val="18"/>
              </w:rPr>
              <w:t>≤</w:t>
            </w:r>
            <w:r w:rsidRPr="003A01E6">
              <w:rPr>
                <w:rFonts w:ascii="宋体" w:hAnsi="Times New Roman"/>
                <w:kern w:val="0"/>
                <w:sz w:val="18"/>
                <w:szCs w:val="18"/>
              </w:rPr>
              <w:t xml:space="preserve">                        </w:t>
            </w:r>
          </w:p>
        </w:tc>
        <w:tc>
          <w:tcPr>
            <w:tcW w:w="4906" w:type="dxa"/>
            <w:gridSpan w:val="2"/>
            <w:shd w:val="clear" w:color="auto" w:fill="auto"/>
          </w:tcPr>
          <w:p w14:paraId="098562A5" w14:textId="1175292C" w:rsidR="005160F9" w:rsidRPr="003A01E6" w:rsidRDefault="00111F8F" w:rsidP="004348CF">
            <w:pPr>
              <w:spacing w:line="240" w:lineRule="auto"/>
              <w:jc w:val="center"/>
              <w:rPr>
                <w:rFonts w:ascii="宋体" w:hAnsi="宋体"/>
                <w:kern w:val="0"/>
                <w:sz w:val="18"/>
                <w:szCs w:val="18"/>
              </w:rPr>
            </w:pPr>
            <w:r w:rsidRPr="003A01E6">
              <w:rPr>
                <w:rFonts w:ascii="宋体" w:hAnsi="宋体" w:hint="eastAsia"/>
                <w:sz w:val="18"/>
                <w:szCs w:val="18"/>
              </w:rPr>
              <w:t>1.2</w:t>
            </w:r>
          </w:p>
        </w:tc>
      </w:tr>
      <w:tr w:rsidR="005160F9" w14:paraId="2F468F25" w14:textId="77777777">
        <w:tc>
          <w:tcPr>
            <w:tcW w:w="4224" w:type="dxa"/>
            <w:shd w:val="clear" w:color="auto" w:fill="auto"/>
          </w:tcPr>
          <w:p w14:paraId="18A80215" w14:textId="43E72153" w:rsidR="005160F9" w:rsidRPr="003A01E6" w:rsidRDefault="00692B8C"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总二氧化硫</w:t>
            </w:r>
            <w:r w:rsidR="00102BE5" w:rsidRPr="003A01E6">
              <w:rPr>
                <w:rFonts w:ascii="宋体" w:hAnsi="Times New Roman" w:hint="eastAsia"/>
                <w:kern w:val="0"/>
                <w:sz w:val="18"/>
                <w:szCs w:val="18"/>
              </w:rPr>
              <w:t>（以SO</w:t>
            </w:r>
            <w:r w:rsidR="00102BE5" w:rsidRPr="003A01E6">
              <w:rPr>
                <w:rFonts w:ascii="宋体" w:hAnsi="Times New Roman"/>
                <w:kern w:val="0"/>
                <w:sz w:val="18"/>
                <w:szCs w:val="18"/>
                <w:vertAlign w:val="subscript"/>
              </w:rPr>
              <w:t>2</w:t>
            </w:r>
            <w:r w:rsidR="00102BE5" w:rsidRPr="003A01E6">
              <w:rPr>
                <w:rFonts w:ascii="宋体" w:hAnsi="Times New Roman" w:hint="eastAsia"/>
                <w:kern w:val="0"/>
                <w:sz w:val="18"/>
                <w:szCs w:val="18"/>
              </w:rPr>
              <w:t>计）</w:t>
            </w:r>
            <w:r w:rsidR="00111F8F" w:rsidRPr="003A01E6">
              <w:rPr>
                <w:rFonts w:ascii="宋体" w:hAnsi="Times New Roman"/>
                <w:kern w:val="0"/>
                <w:sz w:val="18"/>
                <w:szCs w:val="18"/>
              </w:rPr>
              <w:t xml:space="preserve"> </w:t>
            </w:r>
            <w:r w:rsidRPr="003A01E6">
              <w:rPr>
                <w:rFonts w:ascii="宋体" w:hAnsi="Times New Roman" w:hint="eastAsia"/>
                <w:kern w:val="0"/>
                <w:sz w:val="18"/>
                <w:szCs w:val="18"/>
              </w:rPr>
              <w:t>（mg/L）</w:t>
            </w:r>
            <w:r w:rsidR="00111F8F" w:rsidRPr="003A01E6">
              <w:rPr>
                <w:rFonts w:ascii="宋体" w:hAnsi="Times New Roman"/>
                <w:kern w:val="0"/>
                <w:sz w:val="18"/>
                <w:szCs w:val="18"/>
              </w:rPr>
              <w:t xml:space="preserve">        </w:t>
            </w:r>
            <w:r w:rsidR="00111F8F" w:rsidRPr="003A01E6">
              <w:rPr>
                <w:rFonts w:ascii="宋体" w:hAnsi="Times New Roman" w:hint="eastAsia"/>
                <w:kern w:val="0"/>
                <w:sz w:val="18"/>
                <w:szCs w:val="18"/>
              </w:rPr>
              <w:t>≤</w:t>
            </w:r>
            <w:r w:rsidR="00111F8F" w:rsidRPr="003A01E6">
              <w:rPr>
                <w:rFonts w:ascii="宋体" w:hAnsi="Times New Roman"/>
                <w:kern w:val="0"/>
                <w:sz w:val="18"/>
                <w:szCs w:val="18"/>
              </w:rPr>
              <w:t xml:space="preserve">                           </w:t>
            </w:r>
          </w:p>
        </w:tc>
        <w:tc>
          <w:tcPr>
            <w:tcW w:w="4906" w:type="dxa"/>
            <w:gridSpan w:val="2"/>
            <w:shd w:val="clear" w:color="auto" w:fill="auto"/>
          </w:tcPr>
          <w:p w14:paraId="00649F79" w14:textId="04AC47AA" w:rsidR="005160F9" w:rsidRPr="003A01E6" w:rsidRDefault="00102BE5" w:rsidP="004348CF">
            <w:pPr>
              <w:spacing w:line="240" w:lineRule="auto"/>
              <w:jc w:val="center"/>
              <w:rPr>
                <w:rFonts w:ascii="宋体" w:hAnsi="Times New Roman"/>
                <w:kern w:val="0"/>
                <w:sz w:val="18"/>
                <w:szCs w:val="18"/>
              </w:rPr>
            </w:pPr>
            <w:r w:rsidRPr="003A01E6">
              <w:rPr>
                <w:rFonts w:ascii="宋体" w:hAnsi="Times New Roman"/>
                <w:kern w:val="0"/>
                <w:sz w:val="18"/>
                <w:szCs w:val="18"/>
              </w:rPr>
              <w:t>150</w:t>
            </w:r>
          </w:p>
        </w:tc>
      </w:tr>
      <w:tr w:rsidR="00802CFD" w14:paraId="3D8C4073" w14:textId="77777777">
        <w:tc>
          <w:tcPr>
            <w:tcW w:w="4224" w:type="dxa"/>
            <w:shd w:val="clear" w:color="auto" w:fill="auto"/>
          </w:tcPr>
          <w:p w14:paraId="4B3E4CCE" w14:textId="0DF49415" w:rsidR="00802CFD" w:rsidRPr="003A01E6" w:rsidRDefault="002B3C33" w:rsidP="004348CF">
            <w:pPr>
              <w:spacing w:line="240" w:lineRule="auto"/>
              <w:jc w:val="left"/>
              <w:rPr>
                <w:rFonts w:ascii="宋体" w:hAnsi="Times New Roman"/>
                <w:kern w:val="0"/>
                <w:sz w:val="18"/>
                <w:szCs w:val="18"/>
              </w:rPr>
            </w:pPr>
            <w:r w:rsidRPr="003A01E6">
              <w:rPr>
                <w:rFonts w:ascii="宋体" w:hAnsi="Times New Roman" w:hint="eastAsia"/>
                <w:kern w:val="0"/>
                <w:sz w:val="18"/>
                <w:szCs w:val="18"/>
              </w:rPr>
              <w:t>甲醇（m</w:t>
            </w:r>
            <w:r w:rsidRPr="003A01E6">
              <w:rPr>
                <w:rFonts w:ascii="宋体" w:hAnsi="Times New Roman"/>
                <w:kern w:val="0"/>
                <w:sz w:val="18"/>
                <w:szCs w:val="18"/>
              </w:rPr>
              <w:t>g/L</w:t>
            </w:r>
            <w:r w:rsidRPr="003A01E6">
              <w:rPr>
                <w:rFonts w:ascii="宋体" w:hAnsi="Times New Roman" w:hint="eastAsia"/>
                <w:kern w:val="0"/>
                <w:sz w:val="18"/>
                <w:szCs w:val="18"/>
              </w:rPr>
              <w:t>）</w:t>
            </w:r>
            <w:r w:rsidR="00692B8C" w:rsidRPr="003A01E6">
              <w:rPr>
                <w:rFonts w:ascii="宋体" w:hAnsi="Times New Roman" w:hint="eastAsia"/>
                <w:kern w:val="0"/>
                <w:sz w:val="18"/>
                <w:szCs w:val="18"/>
              </w:rPr>
              <w:t>≤</w:t>
            </w:r>
          </w:p>
        </w:tc>
        <w:tc>
          <w:tcPr>
            <w:tcW w:w="4906" w:type="dxa"/>
            <w:gridSpan w:val="2"/>
            <w:shd w:val="clear" w:color="auto" w:fill="auto"/>
          </w:tcPr>
          <w:p w14:paraId="301555E0" w14:textId="4E6E9DE5" w:rsidR="00802CFD" w:rsidRPr="003A01E6" w:rsidRDefault="00692B8C" w:rsidP="004348CF">
            <w:pPr>
              <w:spacing w:line="240" w:lineRule="auto"/>
              <w:jc w:val="center"/>
              <w:rPr>
                <w:rFonts w:ascii="宋体" w:hAnsi="Times New Roman"/>
                <w:kern w:val="0"/>
                <w:sz w:val="18"/>
                <w:szCs w:val="18"/>
              </w:rPr>
            </w:pPr>
            <w:r w:rsidRPr="003A01E6">
              <w:rPr>
                <w:rFonts w:ascii="宋体" w:hAnsi="Times New Roman" w:hint="eastAsia"/>
                <w:kern w:val="0"/>
                <w:sz w:val="18"/>
                <w:szCs w:val="18"/>
              </w:rPr>
              <w:t>8</w:t>
            </w:r>
            <w:r w:rsidRPr="003A01E6">
              <w:rPr>
                <w:rFonts w:ascii="宋体" w:hAnsi="Times New Roman"/>
                <w:kern w:val="0"/>
                <w:sz w:val="18"/>
                <w:szCs w:val="18"/>
              </w:rPr>
              <w:t>00</w:t>
            </w:r>
          </w:p>
        </w:tc>
      </w:tr>
      <w:tr w:rsidR="005160F9" w14:paraId="2A52FBCC" w14:textId="77777777">
        <w:tc>
          <w:tcPr>
            <w:tcW w:w="9130" w:type="dxa"/>
            <w:gridSpan w:val="3"/>
            <w:shd w:val="clear" w:color="auto" w:fill="auto"/>
          </w:tcPr>
          <w:p w14:paraId="31C52963" w14:textId="382B94DB" w:rsidR="005160F9" w:rsidRPr="003A01E6" w:rsidRDefault="003A01E6" w:rsidP="004348CF">
            <w:pPr>
              <w:spacing w:line="240" w:lineRule="auto"/>
              <w:jc w:val="left"/>
              <w:rPr>
                <w:rFonts w:ascii="宋体" w:hAnsi="Times New Roman"/>
                <w:kern w:val="0"/>
                <w:sz w:val="18"/>
                <w:szCs w:val="18"/>
              </w:rPr>
            </w:pPr>
            <w:r w:rsidRPr="003A01E6">
              <w:rPr>
                <w:rFonts w:ascii="宋体" w:hAnsi="Times New Roman"/>
                <w:kern w:val="0"/>
                <w:sz w:val="18"/>
                <w:szCs w:val="18"/>
                <w:vertAlign w:val="superscript"/>
              </w:rPr>
              <w:t>a</w:t>
            </w:r>
            <w:r w:rsidR="00111F8F" w:rsidRPr="003A01E6">
              <w:rPr>
                <w:rFonts w:ascii="宋体" w:hAnsi="Times New Roman" w:hint="eastAsia"/>
                <w:kern w:val="0"/>
                <w:sz w:val="18"/>
                <w:szCs w:val="18"/>
              </w:rPr>
              <w:t>酒精度标签标示值与实测值不应超过±1.0％（体积分数）。</w:t>
            </w:r>
          </w:p>
          <w:p w14:paraId="0E81F2F9" w14:textId="75B88067" w:rsidR="00550CB8" w:rsidRPr="003A01E6" w:rsidRDefault="003A01E6" w:rsidP="004348CF">
            <w:pPr>
              <w:spacing w:line="240" w:lineRule="auto"/>
              <w:jc w:val="left"/>
              <w:rPr>
                <w:rFonts w:ascii="宋体" w:hAnsi="Times New Roman"/>
                <w:kern w:val="0"/>
                <w:sz w:val="18"/>
                <w:szCs w:val="18"/>
              </w:rPr>
            </w:pPr>
            <w:r w:rsidRPr="003A01E6">
              <w:rPr>
                <w:rFonts w:ascii="宋体" w:hAnsi="Times New Roman"/>
                <w:kern w:val="0"/>
                <w:sz w:val="18"/>
                <w:szCs w:val="18"/>
                <w:vertAlign w:val="superscript"/>
              </w:rPr>
              <w:t>b</w:t>
            </w:r>
            <w:r w:rsidR="00550CB8" w:rsidRPr="003A01E6">
              <w:rPr>
                <w:rFonts w:ascii="宋体" w:hAnsi="Times New Roman" w:hint="eastAsia"/>
                <w:kern w:val="0"/>
                <w:sz w:val="18"/>
                <w:szCs w:val="18"/>
              </w:rPr>
              <w:t>仅适用火龙果酒（发酵型）。</w:t>
            </w:r>
          </w:p>
        </w:tc>
      </w:tr>
    </w:tbl>
    <w:p w14:paraId="4C928392" w14:textId="77777777" w:rsidR="005160F9" w:rsidRDefault="00111F8F">
      <w:pPr>
        <w:pStyle w:val="affd"/>
        <w:spacing w:before="120" w:after="120"/>
      </w:pPr>
      <w:r>
        <w:rPr>
          <w:rFonts w:hint="eastAsia"/>
        </w:rPr>
        <w:t>净含量</w:t>
      </w:r>
    </w:p>
    <w:p w14:paraId="2BCE564D" w14:textId="77777777" w:rsidR="005160F9" w:rsidRDefault="00111F8F">
      <w:pPr>
        <w:pStyle w:val="affffe"/>
        <w:ind w:firstLine="420"/>
      </w:pPr>
      <w:r>
        <w:rPr>
          <w:rFonts w:hint="eastAsia"/>
        </w:rPr>
        <w:t>按《定量包装商品计量监督管理办法》执行。</w:t>
      </w:r>
    </w:p>
    <w:p w14:paraId="25D18EC8" w14:textId="6CB8F26E" w:rsidR="005160F9" w:rsidRPr="003A01E6" w:rsidRDefault="00724067">
      <w:pPr>
        <w:pStyle w:val="affd"/>
        <w:spacing w:before="120" w:after="120"/>
      </w:pPr>
      <w:r w:rsidRPr="003A01E6">
        <w:rPr>
          <w:rFonts w:hint="eastAsia"/>
        </w:rPr>
        <w:t>食品安全要求</w:t>
      </w:r>
    </w:p>
    <w:p w14:paraId="60A05BF3" w14:textId="00A83C97" w:rsidR="00724067" w:rsidRPr="003A01E6" w:rsidRDefault="00724067">
      <w:pPr>
        <w:pStyle w:val="affffe"/>
        <w:ind w:firstLine="420"/>
      </w:pPr>
      <w:r w:rsidRPr="003A01E6">
        <w:rPr>
          <w:rFonts w:hint="eastAsia"/>
        </w:rPr>
        <w:t>应符合GB</w:t>
      </w:r>
      <w:r w:rsidRPr="003A01E6">
        <w:t xml:space="preserve"> 2758</w:t>
      </w:r>
      <w:r w:rsidRPr="003A01E6">
        <w:rPr>
          <w:rFonts w:hint="eastAsia"/>
        </w:rPr>
        <w:t>等食品安全国家标准的规定</w:t>
      </w:r>
      <w:r w:rsidR="00030324" w:rsidRPr="003A01E6">
        <w:rPr>
          <w:rFonts w:hint="eastAsia"/>
        </w:rPr>
        <w:t>。</w:t>
      </w:r>
    </w:p>
    <w:p w14:paraId="6082E5CA" w14:textId="15BAB3F5" w:rsidR="008B3118" w:rsidRPr="003A01E6" w:rsidRDefault="008B3118" w:rsidP="008B3118">
      <w:pPr>
        <w:pStyle w:val="affd"/>
        <w:spacing w:before="120" w:after="120"/>
      </w:pPr>
      <w:r w:rsidRPr="003A01E6">
        <w:rPr>
          <w:rFonts w:hint="eastAsia"/>
        </w:rPr>
        <w:t>生产加工过程卫生要求</w:t>
      </w:r>
    </w:p>
    <w:p w14:paraId="7CEB8F03" w14:textId="4222ECC6" w:rsidR="008B3118" w:rsidRPr="003A01E6" w:rsidRDefault="008B3118">
      <w:pPr>
        <w:pStyle w:val="affffe"/>
        <w:ind w:firstLine="420"/>
      </w:pPr>
      <w:r w:rsidRPr="003A01E6">
        <w:rPr>
          <w:rFonts w:hint="eastAsia"/>
        </w:rPr>
        <w:t>应符合GB 12696的规定</w:t>
      </w:r>
      <w:r w:rsidR="003A01E6" w:rsidRPr="003A01E6">
        <w:rPr>
          <w:rFonts w:hint="eastAsia"/>
        </w:rPr>
        <w:t>。</w:t>
      </w:r>
    </w:p>
    <w:p w14:paraId="2C3618F6" w14:textId="77777777" w:rsidR="005160F9" w:rsidRDefault="00111F8F">
      <w:pPr>
        <w:pStyle w:val="affc"/>
        <w:spacing w:before="240" w:after="240"/>
      </w:pPr>
      <w:r>
        <w:rPr>
          <w:rFonts w:hint="eastAsia"/>
        </w:rPr>
        <w:t>检验方法</w:t>
      </w:r>
    </w:p>
    <w:p w14:paraId="3268513C" w14:textId="77777777" w:rsidR="005160F9" w:rsidRDefault="00111F8F">
      <w:pPr>
        <w:pStyle w:val="affd"/>
        <w:spacing w:before="120" w:after="120"/>
      </w:pPr>
      <w:r>
        <w:rPr>
          <w:rFonts w:hint="eastAsia"/>
        </w:rPr>
        <w:t>感官要求</w:t>
      </w:r>
    </w:p>
    <w:p w14:paraId="670149A7" w14:textId="77777777" w:rsidR="005160F9" w:rsidRDefault="00111F8F">
      <w:pPr>
        <w:pStyle w:val="affffe"/>
        <w:ind w:firstLine="420"/>
      </w:pPr>
      <w:r>
        <w:rPr>
          <w:rFonts w:hint="eastAsia"/>
        </w:rPr>
        <w:t>按</w:t>
      </w:r>
      <w:r>
        <w:t>GB/T 15038</w:t>
      </w:r>
      <w:r>
        <w:rPr>
          <w:rFonts w:hint="eastAsia"/>
        </w:rPr>
        <w:t>检验。</w:t>
      </w:r>
    </w:p>
    <w:p w14:paraId="5888F5CB" w14:textId="33632062" w:rsidR="00102BE5" w:rsidRPr="003A01E6" w:rsidRDefault="00102BE5" w:rsidP="00102BE5">
      <w:pPr>
        <w:pStyle w:val="affd"/>
        <w:spacing w:before="120" w:after="120"/>
      </w:pPr>
      <w:r w:rsidRPr="003A01E6">
        <w:rPr>
          <w:rFonts w:hint="eastAsia"/>
        </w:rPr>
        <w:t>酒精度</w:t>
      </w:r>
    </w:p>
    <w:p w14:paraId="15E5B7B0" w14:textId="1916CBFE" w:rsidR="00102BE5" w:rsidRDefault="00102BE5">
      <w:pPr>
        <w:pStyle w:val="affffe"/>
        <w:ind w:firstLine="420"/>
        <w:rPr>
          <w:color w:val="FF0000"/>
        </w:rPr>
      </w:pPr>
      <w:r w:rsidRPr="003A01E6">
        <w:rPr>
          <w:rFonts w:hint="eastAsia"/>
        </w:rPr>
        <w:t>按照GB</w:t>
      </w:r>
      <w:r w:rsidRPr="003A01E6">
        <w:t xml:space="preserve"> 5009.225</w:t>
      </w:r>
      <w:r w:rsidRPr="003A01E6">
        <w:rPr>
          <w:rFonts w:hint="eastAsia"/>
        </w:rPr>
        <w:t>检验，企业内部自控、出厂检验可按GB</w:t>
      </w:r>
      <w:r w:rsidRPr="003A01E6">
        <w:t>/T 15038</w:t>
      </w:r>
      <w:r w:rsidRPr="003A01E6">
        <w:rPr>
          <w:rFonts w:hint="eastAsia"/>
        </w:rPr>
        <w:t>执行。</w:t>
      </w:r>
    </w:p>
    <w:p w14:paraId="37738A39" w14:textId="3815064B" w:rsidR="005160F9" w:rsidRPr="003A01E6" w:rsidRDefault="00111F8F">
      <w:pPr>
        <w:pStyle w:val="affd"/>
        <w:spacing w:before="120" w:after="120"/>
      </w:pPr>
      <w:r w:rsidRPr="003A01E6">
        <w:rPr>
          <w:rFonts w:hint="eastAsia"/>
        </w:rPr>
        <w:t>理化要求</w:t>
      </w:r>
      <w:r w:rsidR="00102BE5" w:rsidRPr="003A01E6">
        <w:rPr>
          <w:rFonts w:hint="eastAsia"/>
        </w:rPr>
        <w:t>（酒精度</w:t>
      </w:r>
      <w:r w:rsidR="008B3118" w:rsidRPr="003A01E6">
        <w:rPr>
          <w:rFonts w:hint="eastAsia"/>
        </w:rPr>
        <w:t>、</w:t>
      </w:r>
      <w:r w:rsidR="00A558AE" w:rsidRPr="003A01E6">
        <w:rPr>
          <w:rFonts w:hint="eastAsia"/>
        </w:rPr>
        <w:t>总酸、</w:t>
      </w:r>
      <w:r w:rsidR="008B3118" w:rsidRPr="003A01E6">
        <w:rPr>
          <w:rFonts w:hint="eastAsia"/>
        </w:rPr>
        <w:t>甲醇除</w:t>
      </w:r>
      <w:r w:rsidR="00102BE5" w:rsidRPr="003A01E6">
        <w:rPr>
          <w:rFonts w:hint="eastAsia"/>
        </w:rPr>
        <w:t>外）</w:t>
      </w:r>
    </w:p>
    <w:p w14:paraId="668A7E87" w14:textId="77777777" w:rsidR="005160F9" w:rsidRPr="003A01E6" w:rsidRDefault="00111F8F">
      <w:pPr>
        <w:pStyle w:val="affffe"/>
        <w:ind w:firstLine="420"/>
      </w:pPr>
      <w:r w:rsidRPr="003A01E6">
        <w:rPr>
          <w:rFonts w:hint="eastAsia"/>
        </w:rPr>
        <w:t>按</w:t>
      </w:r>
      <w:r w:rsidRPr="003A01E6">
        <w:t>GB/T 15038</w:t>
      </w:r>
      <w:r w:rsidRPr="003A01E6">
        <w:rPr>
          <w:rFonts w:hint="eastAsia"/>
        </w:rPr>
        <w:t>检验。</w:t>
      </w:r>
    </w:p>
    <w:p w14:paraId="6BE012DD" w14:textId="293C4C58" w:rsidR="00A558AE" w:rsidRPr="003A01E6" w:rsidRDefault="00A558AE" w:rsidP="00A558AE">
      <w:pPr>
        <w:pStyle w:val="affd"/>
        <w:spacing w:before="120" w:after="120"/>
      </w:pPr>
      <w:r w:rsidRPr="003A01E6">
        <w:rPr>
          <w:rFonts w:hint="eastAsia"/>
        </w:rPr>
        <w:t>总酸</w:t>
      </w:r>
    </w:p>
    <w:p w14:paraId="6AB6ACC2" w14:textId="3BE51C29" w:rsidR="00A558AE" w:rsidRPr="003A01E6" w:rsidRDefault="00A558AE">
      <w:pPr>
        <w:pStyle w:val="affffe"/>
        <w:ind w:firstLine="420"/>
      </w:pPr>
      <w:r w:rsidRPr="003A01E6">
        <w:rPr>
          <w:rFonts w:hint="eastAsia"/>
        </w:rPr>
        <w:t>按GB</w:t>
      </w:r>
      <w:r w:rsidRPr="003A01E6">
        <w:t xml:space="preserve"> 12456</w:t>
      </w:r>
      <w:r w:rsidRPr="003A01E6">
        <w:rPr>
          <w:rFonts w:hint="eastAsia"/>
        </w:rPr>
        <w:t>检验。</w:t>
      </w:r>
    </w:p>
    <w:p w14:paraId="1658793E" w14:textId="7C6271A3" w:rsidR="008B3118" w:rsidRPr="003A01E6" w:rsidRDefault="008B3118" w:rsidP="008B3118">
      <w:pPr>
        <w:pStyle w:val="affd"/>
        <w:spacing w:before="120" w:after="120"/>
      </w:pPr>
      <w:r w:rsidRPr="003A01E6">
        <w:rPr>
          <w:rFonts w:hint="eastAsia"/>
        </w:rPr>
        <w:t>甲醇</w:t>
      </w:r>
    </w:p>
    <w:p w14:paraId="17B06ED1" w14:textId="08D07AC7" w:rsidR="008B3118" w:rsidRPr="003A01E6" w:rsidRDefault="008B3118">
      <w:pPr>
        <w:pStyle w:val="affffe"/>
        <w:ind w:firstLine="420"/>
      </w:pPr>
      <w:r w:rsidRPr="003A01E6">
        <w:rPr>
          <w:rFonts w:hint="eastAsia"/>
        </w:rPr>
        <w:t>按</w:t>
      </w:r>
      <w:r w:rsidRPr="003A01E6">
        <w:t>GB 5009.266</w:t>
      </w:r>
      <w:r w:rsidRPr="003A01E6">
        <w:rPr>
          <w:rFonts w:hint="eastAsia"/>
        </w:rPr>
        <w:t>检验。</w:t>
      </w:r>
    </w:p>
    <w:p w14:paraId="6A24E85E" w14:textId="77777777" w:rsidR="005160F9" w:rsidRDefault="00111F8F">
      <w:pPr>
        <w:pStyle w:val="affd"/>
        <w:spacing w:before="120" w:after="120"/>
      </w:pPr>
      <w:r>
        <w:rPr>
          <w:rFonts w:hint="eastAsia"/>
        </w:rPr>
        <w:t>净含量</w:t>
      </w:r>
    </w:p>
    <w:p w14:paraId="24F34A7F" w14:textId="77777777" w:rsidR="005160F9" w:rsidRDefault="00111F8F">
      <w:pPr>
        <w:pStyle w:val="affffe"/>
        <w:ind w:firstLine="420"/>
      </w:pPr>
      <w:r>
        <w:rPr>
          <w:rFonts w:hint="eastAsia"/>
        </w:rPr>
        <w:t>按JJF 1070检验。</w:t>
      </w:r>
    </w:p>
    <w:p w14:paraId="247DB6A4" w14:textId="125B3BBE" w:rsidR="005160F9" w:rsidRDefault="00111F8F">
      <w:pPr>
        <w:pStyle w:val="affc"/>
        <w:spacing w:before="240" w:after="240"/>
      </w:pPr>
      <w:r>
        <w:rPr>
          <w:rFonts w:hint="eastAsia"/>
        </w:rPr>
        <w:t>检验规则</w:t>
      </w:r>
    </w:p>
    <w:p w14:paraId="05D47684" w14:textId="77777777" w:rsidR="005160F9" w:rsidRDefault="00111F8F">
      <w:pPr>
        <w:pStyle w:val="affd"/>
        <w:spacing w:before="120" w:after="120"/>
      </w:pPr>
      <w:r>
        <w:rPr>
          <w:rFonts w:hint="eastAsia"/>
        </w:rPr>
        <w:t>组批</w:t>
      </w:r>
    </w:p>
    <w:p w14:paraId="42D35DA0" w14:textId="77777777" w:rsidR="005160F9" w:rsidRDefault="00111F8F">
      <w:pPr>
        <w:pStyle w:val="affffe"/>
        <w:ind w:firstLine="420"/>
      </w:pPr>
      <w:r>
        <w:rPr>
          <w:rFonts w:hint="eastAsia"/>
        </w:rPr>
        <w:t>同一生产期内所生产的同一类别、同一品质、且经包装出厂的、规格相同的产品为同一批。</w:t>
      </w:r>
    </w:p>
    <w:p w14:paraId="41BB9B64" w14:textId="77777777" w:rsidR="005160F9" w:rsidRDefault="00111F8F">
      <w:pPr>
        <w:pStyle w:val="affd"/>
        <w:spacing w:before="120" w:after="120"/>
      </w:pPr>
      <w:r>
        <w:rPr>
          <w:rFonts w:hint="eastAsia"/>
        </w:rPr>
        <w:lastRenderedPageBreak/>
        <w:t>抽样</w:t>
      </w:r>
    </w:p>
    <w:p w14:paraId="5545241E" w14:textId="77777777" w:rsidR="005160F9" w:rsidRDefault="00111F8F">
      <w:pPr>
        <w:pStyle w:val="affffffffa"/>
      </w:pPr>
      <w:r>
        <w:rPr>
          <w:rFonts w:hint="eastAsia"/>
        </w:rPr>
        <w:t>按表3抽取样本，单件包装净含量＜5</w:t>
      </w:r>
      <w:r>
        <w:t>0</w:t>
      </w:r>
      <w:r>
        <w:rPr>
          <w:rFonts w:hint="eastAsia"/>
        </w:rPr>
        <w:t>0</w:t>
      </w:r>
      <w:r>
        <w:rPr>
          <w:vertAlign w:val="superscript"/>
        </w:rPr>
        <w:t xml:space="preserve"> </w:t>
      </w:r>
      <w:r>
        <w:t>mL</w:t>
      </w:r>
      <w:r>
        <w:rPr>
          <w:rFonts w:hint="eastAsia"/>
        </w:rPr>
        <w:t>，总取样量不足1</w:t>
      </w:r>
      <w:r>
        <w:rPr>
          <w:vertAlign w:val="superscript"/>
        </w:rPr>
        <w:t xml:space="preserve"> </w:t>
      </w:r>
      <w:r>
        <w:rPr>
          <w:rFonts w:hint="eastAsia"/>
        </w:rPr>
        <w:t>5</w:t>
      </w:r>
      <w:r>
        <w:t>0</w:t>
      </w:r>
      <w:r>
        <w:rPr>
          <w:rFonts w:hint="eastAsia"/>
        </w:rPr>
        <w:t>0</w:t>
      </w:r>
      <w:r>
        <w:rPr>
          <w:vertAlign w:val="superscript"/>
        </w:rPr>
        <w:t xml:space="preserve"> </w:t>
      </w:r>
      <w:r>
        <w:t>mL</w:t>
      </w:r>
      <w:r>
        <w:rPr>
          <w:rFonts w:hint="eastAsia"/>
        </w:rPr>
        <w:t>时，可按比例增加抽样量。</w:t>
      </w:r>
    </w:p>
    <w:p w14:paraId="5887761A" w14:textId="510FA3E4" w:rsidR="005160F9" w:rsidRDefault="00111F8F" w:rsidP="003A01E6">
      <w:pPr>
        <w:pStyle w:val="aff2"/>
        <w:spacing w:before="120" w:after="120"/>
      </w:pPr>
      <w:r>
        <w:t>抽样</w:t>
      </w:r>
    </w:p>
    <w:tbl>
      <w:tblPr>
        <w:tblStyle w:val="TableNormal"/>
        <w:tblW w:w="9221" w:type="dxa"/>
        <w:tblInd w:w="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068"/>
        <w:gridCol w:w="3137"/>
        <w:gridCol w:w="3016"/>
      </w:tblGrid>
      <w:tr w:rsidR="005160F9" w:rsidRPr="003A01E6" w14:paraId="4E4D4933" w14:textId="77777777" w:rsidTr="004348CF">
        <w:trPr>
          <w:trHeight w:val="211"/>
        </w:trPr>
        <w:tc>
          <w:tcPr>
            <w:tcW w:w="3068" w:type="dxa"/>
            <w:tcBorders>
              <w:right w:val="single" w:sz="4" w:space="0" w:color="000000"/>
            </w:tcBorders>
            <w:shd w:val="clear" w:color="auto" w:fill="auto"/>
            <w:vAlign w:val="center"/>
          </w:tcPr>
          <w:p w14:paraId="5FCAB02A" w14:textId="44317821" w:rsidR="005160F9" w:rsidRPr="003A01E6" w:rsidRDefault="00111F8F" w:rsidP="003A01E6">
            <w:pPr>
              <w:pStyle w:val="TableParagraph"/>
              <w:spacing w:line="240" w:lineRule="auto"/>
              <w:ind w:right="1031"/>
              <w:jc w:val="right"/>
              <w:rPr>
                <w:rFonts w:ascii="宋体" w:eastAsia="宋体" w:hAnsi="Times New Roman" w:cs="Times New Roman"/>
                <w:sz w:val="18"/>
                <w:szCs w:val="20"/>
                <w:lang w:eastAsia="zh-CN"/>
              </w:rPr>
            </w:pPr>
            <w:r w:rsidRPr="003A01E6">
              <w:rPr>
                <w:rFonts w:ascii="宋体" w:eastAsia="宋体" w:hAnsi="Times New Roman" w:cs="Times New Roman"/>
                <w:sz w:val="18"/>
                <w:szCs w:val="20"/>
                <w:lang w:eastAsia="zh-CN"/>
              </w:rPr>
              <w:t>批量范围</w:t>
            </w:r>
            <w:r w:rsidR="003A01E6">
              <w:rPr>
                <w:rFonts w:ascii="宋体" w:eastAsia="宋体" w:hAnsi="Times New Roman" w:cs="Times New Roman" w:hint="eastAsia"/>
                <w:sz w:val="18"/>
                <w:szCs w:val="20"/>
                <w:lang w:eastAsia="zh-CN"/>
              </w:rPr>
              <w:t>/</w:t>
            </w:r>
            <w:r w:rsidRPr="003A01E6">
              <w:rPr>
                <w:rFonts w:ascii="宋体" w:eastAsia="宋体" w:hAnsi="Times New Roman" w:cs="Times New Roman"/>
                <w:sz w:val="18"/>
                <w:szCs w:val="20"/>
                <w:lang w:eastAsia="zh-CN"/>
              </w:rPr>
              <w:t>箱</w:t>
            </w:r>
          </w:p>
        </w:tc>
        <w:tc>
          <w:tcPr>
            <w:tcW w:w="3137" w:type="dxa"/>
            <w:tcBorders>
              <w:left w:val="single" w:sz="4" w:space="0" w:color="000000"/>
              <w:right w:val="single" w:sz="4" w:space="0" w:color="000000"/>
            </w:tcBorders>
            <w:shd w:val="clear" w:color="auto" w:fill="auto"/>
            <w:vAlign w:val="center"/>
          </w:tcPr>
          <w:p w14:paraId="7DD52A99" w14:textId="2C00FB87" w:rsidR="005160F9" w:rsidRPr="003A01E6" w:rsidRDefault="00111F8F" w:rsidP="003A01E6">
            <w:pPr>
              <w:pStyle w:val="TableParagraph"/>
              <w:spacing w:line="240" w:lineRule="auto"/>
              <w:ind w:left="1012" w:right="914"/>
              <w:jc w:val="center"/>
              <w:rPr>
                <w:rFonts w:ascii="宋体" w:eastAsia="宋体" w:hAnsi="Times New Roman" w:cs="Times New Roman"/>
                <w:sz w:val="18"/>
                <w:szCs w:val="20"/>
                <w:lang w:eastAsia="zh-CN"/>
              </w:rPr>
            </w:pPr>
            <w:r w:rsidRPr="003A01E6">
              <w:rPr>
                <w:rFonts w:ascii="宋体" w:eastAsia="宋体" w:hAnsi="Times New Roman" w:cs="Times New Roman"/>
                <w:sz w:val="18"/>
                <w:szCs w:val="20"/>
                <w:lang w:eastAsia="zh-CN"/>
              </w:rPr>
              <w:t>样本数</w:t>
            </w:r>
            <w:r w:rsidR="003A01E6">
              <w:rPr>
                <w:rFonts w:ascii="宋体" w:eastAsia="宋体" w:hAnsi="Times New Roman" w:cs="Times New Roman" w:hint="eastAsia"/>
                <w:sz w:val="18"/>
                <w:szCs w:val="20"/>
                <w:lang w:eastAsia="zh-CN"/>
              </w:rPr>
              <w:t>/</w:t>
            </w:r>
            <w:r w:rsidRPr="003A01E6">
              <w:rPr>
                <w:rFonts w:ascii="宋体" w:eastAsia="宋体" w:hAnsi="Times New Roman" w:cs="Times New Roman"/>
                <w:sz w:val="18"/>
                <w:szCs w:val="20"/>
                <w:lang w:eastAsia="zh-CN"/>
              </w:rPr>
              <w:t>箱</w:t>
            </w:r>
          </w:p>
        </w:tc>
        <w:tc>
          <w:tcPr>
            <w:tcW w:w="3016" w:type="dxa"/>
            <w:tcBorders>
              <w:left w:val="single" w:sz="4" w:space="0" w:color="000000"/>
            </w:tcBorders>
            <w:shd w:val="clear" w:color="auto" w:fill="auto"/>
            <w:vAlign w:val="center"/>
          </w:tcPr>
          <w:p w14:paraId="75D02CA2" w14:textId="6745490B" w:rsidR="005160F9" w:rsidRPr="003A01E6" w:rsidRDefault="00111F8F" w:rsidP="003A01E6">
            <w:pPr>
              <w:pStyle w:val="TableParagraph"/>
              <w:spacing w:line="240" w:lineRule="auto"/>
              <w:ind w:left="817" w:right="601"/>
              <w:jc w:val="center"/>
              <w:rPr>
                <w:rFonts w:ascii="宋体" w:eastAsia="宋体" w:hAnsi="Times New Roman" w:cs="Times New Roman"/>
                <w:sz w:val="18"/>
                <w:szCs w:val="20"/>
                <w:lang w:eastAsia="zh-CN"/>
              </w:rPr>
            </w:pPr>
            <w:r w:rsidRPr="003A01E6">
              <w:rPr>
                <w:rFonts w:ascii="宋体" w:eastAsia="宋体" w:hAnsi="Times New Roman" w:cs="Times New Roman"/>
                <w:sz w:val="18"/>
                <w:szCs w:val="20"/>
                <w:lang w:eastAsia="zh-CN"/>
              </w:rPr>
              <w:t>单位样本数</w:t>
            </w:r>
            <w:r w:rsidR="003A01E6">
              <w:rPr>
                <w:rFonts w:ascii="宋体" w:eastAsia="宋体" w:hAnsi="Times New Roman" w:cs="Times New Roman" w:hint="eastAsia"/>
                <w:sz w:val="18"/>
                <w:szCs w:val="20"/>
                <w:lang w:eastAsia="zh-CN"/>
              </w:rPr>
              <w:t>/</w:t>
            </w:r>
            <w:r w:rsidRPr="003A01E6">
              <w:rPr>
                <w:rFonts w:ascii="宋体" w:eastAsia="宋体" w:hAnsi="Times New Roman" w:cs="Times New Roman"/>
                <w:sz w:val="18"/>
                <w:szCs w:val="20"/>
                <w:lang w:eastAsia="zh-CN"/>
              </w:rPr>
              <w:t>瓶</w:t>
            </w:r>
          </w:p>
        </w:tc>
      </w:tr>
      <w:tr w:rsidR="005160F9" w:rsidRPr="003A01E6" w14:paraId="7EF3FBA9" w14:textId="77777777" w:rsidTr="004348CF">
        <w:trPr>
          <w:trHeight w:val="102"/>
        </w:trPr>
        <w:tc>
          <w:tcPr>
            <w:tcW w:w="3068" w:type="dxa"/>
            <w:tcBorders>
              <w:bottom w:val="single" w:sz="4" w:space="0" w:color="000000"/>
              <w:right w:val="single" w:sz="4" w:space="0" w:color="000000"/>
            </w:tcBorders>
            <w:shd w:val="clear" w:color="auto" w:fill="auto"/>
            <w:vAlign w:val="center"/>
          </w:tcPr>
          <w:p w14:paraId="05FDF73B" w14:textId="77777777" w:rsidR="005160F9" w:rsidRPr="003A01E6" w:rsidRDefault="00111F8F" w:rsidP="003A01E6">
            <w:pPr>
              <w:pStyle w:val="TableParagraph"/>
              <w:spacing w:line="240" w:lineRule="auto"/>
              <w:ind w:left="856" w:right="799"/>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＜5</w:t>
            </w:r>
            <w:r w:rsidRPr="003A01E6">
              <w:rPr>
                <w:rFonts w:ascii="宋体" w:eastAsia="宋体" w:hAnsi="Times New Roman" w:cs="Times New Roman"/>
                <w:sz w:val="18"/>
                <w:szCs w:val="20"/>
                <w:lang w:eastAsia="zh-CN"/>
              </w:rPr>
              <w:t>0</w:t>
            </w:r>
          </w:p>
        </w:tc>
        <w:tc>
          <w:tcPr>
            <w:tcW w:w="3137" w:type="dxa"/>
            <w:tcBorders>
              <w:left w:val="single" w:sz="4" w:space="0" w:color="000000"/>
              <w:bottom w:val="single" w:sz="4" w:space="0" w:color="000000"/>
              <w:right w:val="single" w:sz="4" w:space="0" w:color="000000"/>
            </w:tcBorders>
            <w:shd w:val="clear" w:color="auto" w:fill="auto"/>
            <w:vAlign w:val="center"/>
          </w:tcPr>
          <w:p w14:paraId="7B0253C5" w14:textId="77777777" w:rsidR="005160F9" w:rsidRPr="003A01E6" w:rsidRDefault="00111F8F" w:rsidP="003A01E6">
            <w:pPr>
              <w:pStyle w:val="TableParagraph"/>
              <w:spacing w:line="240" w:lineRule="auto"/>
              <w:ind w:left="16"/>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3</w:t>
            </w:r>
          </w:p>
        </w:tc>
        <w:tc>
          <w:tcPr>
            <w:tcW w:w="3016" w:type="dxa"/>
            <w:tcBorders>
              <w:left w:val="single" w:sz="4" w:space="0" w:color="000000"/>
              <w:bottom w:val="single" w:sz="4" w:space="0" w:color="000000"/>
            </w:tcBorders>
            <w:shd w:val="clear" w:color="auto" w:fill="auto"/>
            <w:vAlign w:val="center"/>
          </w:tcPr>
          <w:p w14:paraId="23549565" w14:textId="77777777" w:rsidR="005160F9" w:rsidRPr="003A01E6" w:rsidRDefault="00111F8F" w:rsidP="003A01E6">
            <w:pPr>
              <w:pStyle w:val="TableParagraph"/>
              <w:spacing w:line="240" w:lineRule="auto"/>
              <w:ind w:left="23"/>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3</w:t>
            </w:r>
          </w:p>
        </w:tc>
      </w:tr>
      <w:tr w:rsidR="005160F9" w:rsidRPr="003A01E6" w14:paraId="5B159398" w14:textId="77777777" w:rsidTr="004348CF">
        <w:trPr>
          <w:trHeight w:val="143"/>
        </w:trPr>
        <w:tc>
          <w:tcPr>
            <w:tcW w:w="3068" w:type="dxa"/>
            <w:tcBorders>
              <w:top w:val="single" w:sz="4" w:space="0" w:color="000000"/>
              <w:bottom w:val="single" w:sz="4" w:space="0" w:color="000000"/>
              <w:right w:val="single" w:sz="4" w:space="0" w:color="000000"/>
            </w:tcBorders>
            <w:shd w:val="clear" w:color="auto" w:fill="auto"/>
            <w:vAlign w:val="center"/>
          </w:tcPr>
          <w:p w14:paraId="710A7688" w14:textId="77777777" w:rsidR="005160F9" w:rsidRPr="003A01E6" w:rsidRDefault="00111F8F" w:rsidP="003A01E6">
            <w:pPr>
              <w:pStyle w:val="TableParagraph"/>
              <w:spacing w:line="240" w:lineRule="auto"/>
              <w:ind w:left="835" w:right="911"/>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5</w:t>
            </w:r>
            <w:r w:rsidRPr="003A01E6">
              <w:rPr>
                <w:rFonts w:ascii="宋体" w:eastAsia="宋体" w:hAnsi="Times New Roman" w:cs="Times New Roman"/>
                <w:sz w:val="18"/>
                <w:szCs w:val="20"/>
                <w:lang w:eastAsia="zh-CN"/>
              </w:rPr>
              <w:t>1～</w:t>
            </w:r>
            <w:r w:rsidRPr="003A01E6">
              <w:rPr>
                <w:rFonts w:ascii="宋体" w:eastAsia="宋体" w:hAnsi="Times New Roman" w:cs="Times New Roman" w:hint="eastAsia"/>
                <w:sz w:val="18"/>
                <w:szCs w:val="20"/>
                <w:lang w:eastAsia="zh-CN"/>
              </w:rPr>
              <w:t>1</w:t>
            </w:r>
            <w:r w:rsidRPr="003A01E6">
              <w:rPr>
                <w:rFonts w:ascii="宋体" w:eastAsia="宋体" w:hAnsi="Times New Roman" w:cs="Times New Roman"/>
                <w:sz w:val="18"/>
                <w:szCs w:val="20"/>
                <w:lang w:eastAsia="zh-CN"/>
              </w:rPr>
              <w:t>200</w:t>
            </w:r>
          </w:p>
        </w:tc>
        <w:tc>
          <w:tcPr>
            <w:tcW w:w="3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2E3A" w14:textId="77777777" w:rsidR="005160F9" w:rsidRPr="003A01E6" w:rsidRDefault="00111F8F" w:rsidP="003A01E6">
            <w:pPr>
              <w:pStyle w:val="TableParagraph"/>
              <w:spacing w:line="240" w:lineRule="auto"/>
              <w:ind w:left="16"/>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5</w:t>
            </w:r>
          </w:p>
        </w:tc>
        <w:tc>
          <w:tcPr>
            <w:tcW w:w="3016" w:type="dxa"/>
            <w:tcBorders>
              <w:top w:val="single" w:sz="4" w:space="0" w:color="000000"/>
              <w:left w:val="single" w:sz="4" w:space="0" w:color="000000"/>
              <w:bottom w:val="single" w:sz="4" w:space="0" w:color="000000"/>
            </w:tcBorders>
            <w:shd w:val="clear" w:color="auto" w:fill="auto"/>
            <w:vAlign w:val="center"/>
          </w:tcPr>
          <w:p w14:paraId="6C64336B" w14:textId="77777777" w:rsidR="005160F9" w:rsidRPr="003A01E6" w:rsidRDefault="00111F8F" w:rsidP="003A01E6">
            <w:pPr>
              <w:pStyle w:val="TableParagraph"/>
              <w:spacing w:line="240" w:lineRule="auto"/>
              <w:ind w:left="23"/>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2</w:t>
            </w:r>
          </w:p>
        </w:tc>
      </w:tr>
      <w:tr w:rsidR="005160F9" w:rsidRPr="003A01E6" w14:paraId="3BE6BDF5" w14:textId="77777777" w:rsidTr="004348CF">
        <w:trPr>
          <w:trHeight w:val="56"/>
        </w:trPr>
        <w:tc>
          <w:tcPr>
            <w:tcW w:w="3068" w:type="dxa"/>
            <w:tcBorders>
              <w:top w:val="single" w:sz="4" w:space="0" w:color="000000"/>
              <w:bottom w:val="single" w:sz="4" w:space="0" w:color="000000"/>
              <w:right w:val="single" w:sz="4" w:space="0" w:color="000000"/>
            </w:tcBorders>
            <w:shd w:val="clear" w:color="auto" w:fill="auto"/>
            <w:vAlign w:val="center"/>
          </w:tcPr>
          <w:p w14:paraId="65CC14A5" w14:textId="77777777" w:rsidR="005160F9" w:rsidRPr="003A01E6" w:rsidRDefault="00111F8F" w:rsidP="003A01E6">
            <w:pPr>
              <w:pStyle w:val="TableParagraph"/>
              <w:wordWrap w:val="0"/>
              <w:spacing w:line="240" w:lineRule="auto"/>
              <w:ind w:right="957"/>
              <w:jc w:val="right"/>
              <w:rPr>
                <w:rFonts w:ascii="宋体" w:eastAsia="宋体" w:hAnsi="Times New Roman" w:cs="Times New Roman"/>
                <w:sz w:val="18"/>
                <w:szCs w:val="20"/>
                <w:lang w:eastAsia="zh-CN"/>
              </w:rPr>
            </w:pPr>
            <w:r w:rsidRPr="003A01E6">
              <w:rPr>
                <w:rFonts w:ascii="宋体" w:eastAsia="宋体" w:hAnsi="Times New Roman" w:cs="Times New Roman"/>
                <w:sz w:val="18"/>
                <w:szCs w:val="20"/>
                <w:lang w:eastAsia="zh-CN"/>
              </w:rPr>
              <w:t>1</w:t>
            </w:r>
            <w:r w:rsidRPr="003A01E6">
              <w:rPr>
                <w:rFonts w:ascii="宋体" w:eastAsia="宋体" w:hAnsi="Times New Roman" w:cs="Times New Roman"/>
                <w:sz w:val="18"/>
                <w:szCs w:val="20"/>
                <w:vertAlign w:val="superscript"/>
                <w:lang w:eastAsia="zh-CN"/>
              </w:rPr>
              <w:t xml:space="preserve"> </w:t>
            </w:r>
            <w:r w:rsidRPr="003A01E6">
              <w:rPr>
                <w:rFonts w:ascii="宋体" w:eastAsia="宋体" w:hAnsi="Times New Roman" w:cs="Times New Roman" w:hint="eastAsia"/>
                <w:sz w:val="18"/>
                <w:szCs w:val="20"/>
                <w:lang w:eastAsia="zh-CN"/>
              </w:rPr>
              <w:t>201</w:t>
            </w:r>
            <w:r w:rsidRPr="003A01E6">
              <w:rPr>
                <w:rFonts w:ascii="宋体" w:eastAsia="宋体" w:hAnsi="Times New Roman" w:cs="Times New Roman"/>
                <w:sz w:val="18"/>
                <w:szCs w:val="20"/>
                <w:lang w:eastAsia="zh-CN"/>
              </w:rPr>
              <w:t>～</w:t>
            </w:r>
            <w:r w:rsidRPr="003A01E6">
              <w:rPr>
                <w:rFonts w:ascii="宋体" w:eastAsia="宋体" w:hAnsi="Times New Roman" w:cs="Times New Roman" w:hint="eastAsia"/>
                <w:sz w:val="18"/>
                <w:szCs w:val="20"/>
                <w:lang w:eastAsia="zh-CN"/>
              </w:rPr>
              <w:t>3</w:t>
            </w:r>
            <w:r w:rsidRPr="003A01E6">
              <w:rPr>
                <w:rFonts w:ascii="宋体" w:eastAsia="宋体" w:hAnsi="Times New Roman" w:cs="Times New Roman"/>
                <w:sz w:val="18"/>
                <w:szCs w:val="20"/>
                <w:vertAlign w:val="superscript"/>
                <w:lang w:eastAsia="zh-CN"/>
              </w:rPr>
              <w:t xml:space="preserve"> </w:t>
            </w:r>
            <w:r w:rsidRPr="003A01E6">
              <w:rPr>
                <w:rFonts w:ascii="宋体" w:eastAsia="宋体" w:hAnsi="Times New Roman" w:cs="Times New Roman"/>
                <w:sz w:val="18"/>
                <w:szCs w:val="20"/>
                <w:lang w:eastAsia="zh-CN"/>
              </w:rPr>
              <w:t>500</w:t>
            </w:r>
          </w:p>
        </w:tc>
        <w:tc>
          <w:tcPr>
            <w:tcW w:w="3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0E365" w14:textId="77777777" w:rsidR="005160F9" w:rsidRPr="003A01E6" w:rsidRDefault="00111F8F" w:rsidP="003A01E6">
            <w:pPr>
              <w:pStyle w:val="TableParagraph"/>
              <w:spacing w:line="240" w:lineRule="auto"/>
              <w:ind w:left="16"/>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8</w:t>
            </w:r>
          </w:p>
        </w:tc>
        <w:tc>
          <w:tcPr>
            <w:tcW w:w="3016" w:type="dxa"/>
            <w:tcBorders>
              <w:top w:val="single" w:sz="4" w:space="0" w:color="000000"/>
              <w:left w:val="single" w:sz="4" w:space="0" w:color="000000"/>
              <w:bottom w:val="single" w:sz="4" w:space="0" w:color="000000"/>
            </w:tcBorders>
            <w:shd w:val="clear" w:color="auto" w:fill="auto"/>
            <w:vAlign w:val="center"/>
          </w:tcPr>
          <w:p w14:paraId="11607149" w14:textId="77777777" w:rsidR="005160F9" w:rsidRPr="003A01E6" w:rsidRDefault="00111F8F" w:rsidP="003A01E6">
            <w:pPr>
              <w:pStyle w:val="TableParagraph"/>
              <w:spacing w:line="240" w:lineRule="auto"/>
              <w:ind w:left="23"/>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1</w:t>
            </w:r>
          </w:p>
        </w:tc>
      </w:tr>
      <w:tr w:rsidR="005160F9" w:rsidRPr="003A01E6" w14:paraId="5AF2F2B7" w14:textId="77777777" w:rsidTr="004348CF">
        <w:trPr>
          <w:trHeight w:val="220"/>
        </w:trPr>
        <w:tc>
          <w:tcPr>
            <w:tcW w:w="3068" w:type="dxa"/>
            <w:tcBorders>
              <w:top w:val="single" w:sz="4" w:space="0" w:color="000000"/>
              <w:right w:val="single" w:sz="4" w:space="0" w:color="000000"/>
            </w:tcBorders>
            <w:shd w:val="clear" w:color="auto" w:fill="auto"/>
            <w:vAlign w:val="center"/>
          </w:tcPr>
          <w:p w14:paraId="1E1241F0" w14:textId="77777777" w:rsidR="005160F9" w:rsidRPr="003A01E6" w:rsidRDefault="00111F8F" w:rsidP="003A01E6">
            <w:pPr>
              <w:pStyle w:val="TableParagraph"/>
              <w:spacing w:line="240" w:lineRule="auto"/>
              <w:ind w:left="856" w:right="890"/>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3</w:t>
            </w:r>
            <w:r w:rsidRPr="003A01E6">
              <w:rPr>
                <w:rFonts w:ascii="宋体" w:eastAsia="宋体" w:hAnsi="Times New Roman" w:cs="Times New Roman"/>
                <w:sz w:val="18"/>
                <w:szCs w:val="20"/>
                <w:vertAlign w:val="superscript"/>
                <w:lang w:eastAsia="zh-CN"/>
              </w:rPr>
              <w:t xml:space="preserve"> </w:t>
            </w:r>
            <w:r w:rsidRPr="003A01E6">
              <w:rPr>
                <w:rFonts w:ascii="宋体" w:eastAsia="宋体" w:hAnsi="Times New Roman" w:cs="Times New Roman"/>
                <w:sz w:val="18"/>
                <w:szCs w:val="20"/>
                <w:lang w:eastAsia="zh-CN"/>
              </w:rPr>
              <w:t>500以上</w:t>
            </w:r>
          </w:p>
        </w:tc>
        <w:tc>
          <w:tcPr>
            <w:tcW w:w="3137" w:type="dxa"/>
            <w:tcBorders>
              <w:top w:val="single" w:sz="4" w:space="0" w:color="000000"/>
              <w:left w:val="single" w:sz="4" w:space="0" w:color="000000"/>
              <w:right w:val="single" w:sz="4" w:space="0" w:color="000000"/>
            </w:tcBorders>
            <w:shd w:val="clear" w:color="auto" w:fill="auto"/>
            <w:vAlign w:val="center"/>
          </w:tcPr>
          <w:p w14:paraId="3D78572D" w14:textId="77777777" w:rsidR="005160F9" w:rsidRPr="003A01E6" w:rsidRDefault="00111F8F" w:rsidP="003A01E6">
            <w:pPr>
              <w:pStyle w:val="TableParagraph"/>
              <w:spacing w:line="240" w:lineRule="auto"/>
              <w:ind w:left="1012" w:right="996"/>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1</w:t>
            </w:r>
            <w:r w:rsidRPr="003A01E6">
              <w:rPr>
                <w:rFonts w:ascii="宋体" w:eastAsia="宋体" w:hAnsi="Times New Roman" w:cs="Times New Roman"/>
                <w:sz w:val="18"/>
                <w:szCs w:val="20"/>
                <w:lang w:eastAsia="zh-CN"/>
              </w:rPr>
              <w:t>3</w:t>
            </w:r>
          </w:p>
        </w:tc>
        <w:tc>
          <w:tcPr>
            <w:tcW w:w="3016" w:type="dxa"/>
            <w:tcBorders>
              <w:top w:val="single" w:sz="4" w:space="0" w:color="000000"/>
              <w:left w:val="single" w:sz="4" w:space="0" w:color="000000"/>
            </w:tcBorders>
            <w:shd w:val="clear" w:color="auto" w:fill="auto"/>
            <w:vAlign w:val="center"/>
          </w:tcPr>
          <w:p w14:paraId="4CB51BA9" w14:textId="77777777" w:rsidR="005160F9" w:rsidRPr="003A01E6" w:rsidRDefault="00111F8F" w:rsidP="003A01E6">
            <w:pPr>
              <w:pStyle w:val="TableParagraph"/>
              <w:spacing w:line="240" w:lineRule="auto"/>
              <w:ind w:left="23"/>
              <w:jc w:val="center"/>
              <w:rPr>
                <w:rFonts w:ascii="宋体" w:eastAsia="宋体" w:hAnsi="Times New Roman" w:cs="Times New Roman"/>
                <w:sz w:val="18"/>
                <w:szCs w:val="20"/>
                <w:lang w:eastAsia="zh-CN"/>
              </w:rPr>
            </w:pPr>
            <w:r w:rsidRPr="003A01E6">
              <w:rPr>
                <w:rFonts w:ascii="宋体" w:eastAsia="宋体" w:hAnsi="Times New Roman" w:cs="Times New Roman" w:hint="eastAsia"/>
                <w:sz w:val="18"/>
                <w:szCs w:val="20"/>
                <w:lang w:eastAsia="zh-CN"/>
              </w:rPr>
              <w:t>1</w:t>
            </w:r>
          </w:p>
        </w:tc>
      </w:tr>
    </w:tbl>
    <w:p w14:paraId="35564BE5" w14:textId="77777777" w:rsidR="005160F9" w:rsidRDefault="00111F8F">
      <w:pPr>
        <w:pStyle w:val="affffffffa"/>
      </w:pPr>
      <w:r>
        <w:t>采样后应立即贴上标签，注明：样品名称、品种规格、数量、制造者名称、采样时间与地点、采样人。将两瓶样品封存，保留两个月备查。其他样品立即送化验室，进行感官、理化和安全等指标的检验。</w:t>
      </w:r>
    </w:p>
    <w:p w14:paraId="4AAA5BDE" w14:textId="77777777" w:rsidR="005160F9" w:rsidRDefault="00111F8F">
      <w:pPr>
        <w:pStyle w:val="affd"/>
        <w:spacing w:before="120" w:after="120"/>
      </w:pPr>
      <w:r>
        <w:rPr>
          <w:rFonts w:hint="eastAsia"/>
        </w:rPr>
        <w:t>出厂检验</w:t>
      </w:r>
    </w:p>
    <w:p w14:paraId="04933F06" w14:textId="77777777" w:rsidR="005160F9" w:rsidRDefault="00111F8F">
      <w:pPr>
        <w:pStyle w:val="affffffffa"/>
      </w:pPr>
      <w:r>
        <w:rPr>
          <w:rFonts w:hint="eastAsia"/>
        </w:rPr>
        <w:t>产品出厂前，应由生产厂的质量监督检验部门按本文件规定逐批进行检验，检验合格，并附上质量合格证明的，方可出厂。产品质量检验合格证明（合格证）可以放在包装箱内，或放在独立的包装盒内，也可以在标签上或包装箱外打印“合格”或“检验合格”字样。</w:t>
      </w:r>
    </w:p>
    <w:p w14:paraId="1FE587D2" w14:textId="77777777" w:rsidR="005160F9" w:rsidRDefault="00111F8F">
      <w:pPr>
        <w:pStyle w:val="affffffffa"/>
      </w:pPr>
      <w:r>
        <w:rPr>
          <w:rFonts w:hint="eastAsia"/>
        </w:rPr>
        <w:t>检验项目：感官要求、酒精度、总糖、</w:t>
      </w:r>
      <w:proofErr w:type="gramStart"/>
      <w:r>
        <w:rPr>
          <w:rFonts w:hint="eastAsia"/>
        </w:rPr>
        <w:t>干漫出物</w:t>
      </w:r>
      <w:proofErr w:type="gramEnd"/>
      <w:r>
        <w:rPr>
          <w:rFonts w:hint="eastAsia"/>
        </w:rPr>
        <w:t>、挥发酸、二氧化碳(含气果酒)、净含量。</w:t>
      </w:r>
      <w:bookmarkStart w:id="44" w:name="_Hlk113636749"/>
    </w:p>
    <w:bookmarkEnd w:id="44"/>
    <w:p w14:paraId="4398576F" w14:textId="77777777" w:rsidR="005160F9" w:rsidRDefault="00111F8F">
      <w:pPr>
        <w:pStyle w:val="affd"/>
        <w:spacing w:before="120" w:after="120"/>
      </w:pPr>
      <w:r>
        <w:rPr>
          <w:rFonts w:hint="eastAsia"/>
        </w:rPr>
        <w:t>判定规则</w:t>
      </w:r>
    </w:p>
    <w:p w14:paraId="465F167D" w14:textId="77777777" w:rsidR="005160F9" w:rsidRDefault="00111F8F">
      <w:pPr>
        <w:pStyle w:val="affe"/>
        <w:spacing w:before="120" w:after="120"/>
      </w:pPr>
      <w:r>
        <w:rPr>
          <w:rFonts w:hint="eastAsia"/>
        </w:rPr>
        <w:t>不合格分类</w:t>
      </w:r>
    </w:p>
    <w:p w14:paraId="48EE9918" w14:textId="77777777" w:rsidR="005160F9" w:rsidRDefault="00111F8F">
      <w:pPr>
        <w:pStyle w:val="affffffff9"/>
      </w:pPr>
      <w:r>
        <w:rPr>
          <w:rFonts w:hint="eastAsia"/>
        </w:rPr>
        <w:t>A类不合格：感官要求、酒精度、干浸出物、挥发酸、净含量。</w:t>
      </w:r>
    </w:p>
    <w:p w14:paraId="047405D7" w14:textId="77777777" w:rsidR="005160F9" w:rsidRDefault="00111F8F">
      <w:pPr>
        <w:pStyle w:val="affffffff9"/>
      </w:pPr>
      <w:r>
        <w:rPr>
          <w:rFonts w:hint="eastAsia"/>
        </w:rPr>
        <w:t>B类不合格：总糖、二氧化碳(含气果酒)。</w:t>
      </w:r>
    </w:p>
    <w:p w14:paraId="7210AD98" w14:textId="77777777" w:rsidR="005160F9" w:rsidRDefault="00111F8F">
      <w:pPr>
        <w:pStyle w:val="affe"/>
        <w:spacing w:before="120" w:after="120"/>
      </w:pPr>
      <w:r>
        <w:rPr>
          <w:rFonts w:hint="eastAsia"/>
        </w:rPr>
        <w:t>结果判定</w:t>
      </w:r>
    </w:p>
    <w:p w14:paraId="04E08BAB" w14:textId="77777777" w:rsidR="005160F9" w:rsidRDefault="00111F8F">
      <w:pPr>
        <w:pStyle w:val="affffffff9"/>
      </w:pPr>
      <w:r>
        <w:rPr>
          <w:rFonts w:hint="eastAsia"/>
        </w:rPr>
        <w:t>检验结果有两项以下（含两项）不合格项目时，应重新自同批产品中抽取两倍量样品对不合格项目进行复检，以复检结果为准。</w:t>
      </w:r>
    </w:p>
    <w:p w14:paraId="355AE4E1" w14:textId="77777777" w:rsidR="005160F9" w:rsidRDefault="00111F8F">
      <w:pPr>
        <w:pStyle w:val="affffffff9"/>
      </w:pPr>
      <w:r>
        <w:rPr>
          <w:rFonts w:hint="eastAsia"/>
        </w:rPr>
        <w:t>复检结果中如有以下三种情况之一时，则判该批产品不合格：</w:t>
      </w:r>
    </w:p>
    <w:p w14:paraId="7B0B69B2" w14:textId="4C341948" w:rsidR="005160F9" w:rsidRDefault="003A01E6">
      <w:pPr>
        <w:pStyle w:val="af5"/>
        <w:numPr>
          <w:ilvl w:val="0"/>
          <w:numId w:val="32"/>
        </w:numPr>
      </w:pPr>
      <w:r>
        <w:rPr>
          <w:rFonts w:hint="eastAsia"/>
        </w:rPr>
        <w:t>1</w:t>
      </w:r>
      <w:r w:rsidR="00111F8F">
        <w:rPr>
          <w:rFonts w:hint="eastAsia"/>
        </w:rPr>
        <w:t>项以上A类不合格；</w:t>
      </w:r>
    </w:p>
    <w:p w14:paraId="7FE2C952" w14:textId="671B8306" w:rsidR="005160F9" w:rsidRDefault="003A01E6">
      <w:pPr>
        <w:pStyle w:val="af5"/>
      </w:pPr>
      <w:r>
        <w:rPr>
          <w:rFonts w:hint="eastAsia"/>
        </w:rPr>
        <w:t>1</w:t>
      </w:r>
      <w:r w:rsidR="00111F8F">
        <w:rPr>
          <w:rFonts w:hint="eastAsia"/>
        </w:rPr>
        <w:t>项</w:t>
      </w:r>
      <w:r w:rsidR="00111F8F">
        <w:t>B</w:t>
      </w:r>
      <w:proofErr w:type="gramStart"/>
      <w:r w:rsidR="00111F8F">
        <w:rPr>
          <w:rFonts w:hint="eastAsia"/>
        </w:rPr>
        <w:t>类超过</w:t>
      </w:r>
      <w:proofErr w:type="gramEnd"/>
      <w:r w:rsidR="00111F8F">
        <w:rPr>
          <w:rFonts w:hint="eastAsia"/>
        </w:rPr>
        <w:t>规定值的5</w:t>
      </w:r>
      <w:r w:rsidR="00111F8F">
        <w:t>0</w:t>
      </w:r>
      <w:r w:rsidR="00111F8F">
        <w:rPr>
          <w:rFonts w:hint="eastAsia"/>
        </w:rPr>
        <w:t>％以上；</w:t>
      </w:r>
    </w:p>
    <w:p w14:paraId="3A525224" w14:textId="77777777" w:rsidR="005160F9" w:rsidRDefault="00111F8F">
      <w:pPr>
        <w:pStyle w:val="af5"/>
      </w:pPr>
      <w:r>
        <w:rPr>
          <w:rFonts w:hint="eastAsia"/>
        </w:rPr>
        <w:t>两项B类不合格。</w:t>
      </w:r>
    </w:p>
    <w:p w14:paraId="0325F298" w14:textId="292B45A6" w:rsidR="005160F9" w:rsidRDefault="00111F8F">
      <w:pPr>
        <w:pStyle w:val="affc"/>
        <w:spacing w:before="240" w:after="240"/>
        <w:rPr>
          <w:color w:val="00B0F0"/>
        </w:rPr>
      </w:pPr>
      <w:r>
        <w:rPr>
          <w:rFonts w:hint="eastAsia"/>
        </w:rPr>
        <w:t>标志、包装、运输和贮存</w:t>
      </w:r>
    </w:p>
    <w:p w14:paraId="61D85795" w14:textId="77777777" w:rsidR="005160F9" w:rsidRDefault="00111F8F">
      <w:pPr>
        <w:pStyle w:val="affd"/>
        <w:spacing w:before="120" w:after="120"/>
      </w:pPr>
      <w:r>
        <w:rPr>
          <w:rFonts w:hint="eastAsia"/>
        </w:rPr>
        <w:t>标志</w:t>
      </w:r>
    </w:p>
    <w:p w14:paraId="43A4C8F8" w14:textId="77777777" w:rsidR="005160F9" w:rsidRDefault="00111F8F">
      <w:pPr>
        <w:pStyle w:val="affffffffa"/>
      </w:pPr>
      <w:r>
        <w:rPr>
          <w:rFonts w:hint="eastAsia"/>
        </w:rPr>
        <w:t>预包装利口酒标签应符合</w:t>
      </w:r>
      <w:r>
        <w:t>GB 7718</w:t>
      </w:r>
      <w:r>
        <w:rPr>
          <w:rFonts w:hint="eastAsia"/>
        </w:rPr>
        <w:t>、GB 2758和《食品标识管理规定》的规定，并按含糖量标注产品类型（或含糖量）。</w:t>
      </w:r>
    </w:p>
    <w:p w14:paraId="23BEBAC5" w14:textId="77777777" w:rsidR="005160F9" w:rsidRDefault="00111F8F">
      <w:pPr>
        <w:pStyle w:val="affffffffa"/>
      </w:pPr>
      <w:r>
        <w:rPr>
          <w:rFonts w:hint="eastAsia"/>
        </w:rPr>
        <w:t>外包装纸箱上除标明产品名称、制造者（或经销商）名称和地址外，还应标明单位包装的净含量和总数量。</w:t>
      </w:r>
    </w:p>
    <w:p w14:paraId="670FE7E3" w14:textId="77777777" w:rsidR="005160F9" w:rsidRDefault="00111F8F">
      <w:pPr>
        <w:pStyle w:val="affffffffa"/>
      </w:pPr>
      <w:r>
        <w:rPr>
          <w:rFonts w:hint="eastAsia"/>
        </w:rPr>
        <w:t>包装储运图示标志应符合</w:t>
      </w:r>
      <w:r>
        <w:t>GB/T 191</w:t>
      </w:r>
      <w:r>
        <w:rPr>
          <w:rFonts w:hint="eastAsia"/>
        </w:rPr>
        <w:t>的要求。</w:t>
      </w:r>
    </w:p>
    <w:p w14:paraId="683FE4E0" w14:textId="77777777" w:rsidR="005160F9" w:rsidRDefault="00111F8F">
      <w:pPr>
        <w:pStyle w:val="affd"/>
        <w:spacing w:before="120" w:after="120"/>
      </w:pPr>
      <w:r>
        <w:rPr>
          <w:rFonts w:hint="eastAsia"/>
        </w:rPr>
        <w:t>包装</w:t>
      </w:r>
    </w:p>
    <w:p w14:paraId="763C576A" w14:textId="77777777" w:rsidR="005160F9" w:rsidRDefault="00111F8F">
      <w:pPr>
        <w:pStyle w:val="affffffffa"/>
      </w:pPr>
      <w:r>
        <w:rPr>
          <w:rFonts w:hint="eastAsia"/>
        </w:rPr>
        <w:t>包装材料应符合食品卫生要求。</w:t>
      </w:r>
    </w:p>
    <w:p w14:paraId="03F268E2" w14:textId="77777777" w:rsidR="005160F9" w:rsidRDefault="00111F8F">
      <w:pPr>
        <w:pStyle w:val="affffffffa"/>
      </w:pPr>
      <w:r>
        <w:rPr>
          <w:rFonts w:hint="eastAsia"/>
        </w:rPr>
        <w:t>包装容器应清洁，封装严密，无漏酒现象。</w:t>
      </w:r>
    </w:p>
    <w:p w14:paraId="05AE64D2" w14:textId="77777777" w:rsidR="005160F9" w:rsidRDefault="00111F8F">
      <w:pPr>
        <w:pStyle w:val="affffffffa"/>
      </w:pPr>
      <w:r>
        <w:rPr>
          <w:rFonts w:hint="eastAsia"/>
        </w:rPr>
        <w:t>外包装应使用合格的包装材料，并符合相应的标准。</w:t>
      </w:r>
    </w:p>
    <w:p w14:paraId="0E5E810B" w14:textId="77777777" w:rsidR="005160F9" w:rsidRDefault="00111F8F">
      <w:pPr>
        <w:pStyle w:val="affd"/>
        <w:spacing w:before="120" w:after="120"/>
      </w:pPr>
      <w:r>
        <w:rPr>
          <w:rFonts w:hint="eastAsia"/>
        </w:rPr>
        <w:t>运输和贮运</w:t>
      </w:r>
    </w:p>
    <w:p w14:paraId="5A8931AD" w14:textId="77777777" w:rsidR="005160F9" w:rsidRDefault="00111F8F">
      <w:pPr>
        <w:pStyle w:val="affffffff9"/>
      </w:pPr>
      <w:r>
        <w:rPr>
          <w:rFonts w:hint="eastAsia"/>
        </w:rPr>
        <w:t>用软木塞（或替代品）封装的酒，在贮运时应“倒放”或“卧放”。</w:t>
      </w:r>
    </w:p>
    <w:p w14:paraId="5C4399E8" w14:textId="77777777" w:rsidR="005160F9" w:rsidRDefault="00111F8F">
      <w:pPr>
        <w:pStyle w:val="affffffff9"/>
      </w:pPr>
      <w:r>
        <w:rPr>
          <w:rFonts w:hint="eastAsia"/>
        </w:rPr>
        <w:t>运输和贮运时应保持清洁，避免强烈振荡、日晒、雨淋，防止冰冻，装卸时应轻拿轻放。</w:t>
      </w:r>
    </w:p>
    <w:p w14:paraId="28742DE1" w14:textId="77777777" w:rsidR="005160F9" w:rsidRDefault="00111F8F">
      <w:pPr>
        <w:pStyle w:val="affffffff9"/>
      </w:pPr>
      <w:r>
        <w:rPr>
          <w:rFonts w:hint="eastAsia"/>
        </w:rPr>
        <w:lastRenderedPageBreak/>
        <w:t>存放地点应阴凉、干燥、通风良好；严防日晒、雨淋；严禁火种。</w:t>
      </w:r>
    </w:p>
    <w:p w14:paraId="0C10C6FD" w14:textId="77777777" w:rsidR="005160F9" w:rsidRDefault="00111F8F">
      <w:pPr>
        <w:pStyle w:val="affffffff9"/>
      </w:pPr>
      <w:r>
        <w:rPr>
          <w:rFonts w:hint="eastAsia"/>
        </w:rPr>
        <w:t>成品不应与潮湿地面直接接触；不应与有毒、有害、有异味、有腐蚀性物品同贮同运。</w:t>
      </w:r>
    </w:p>
    <w:p w14:paraId="7AAE9EDD" w14:textId="6DD1711C" w:rsidR="005160F9" w:rsidRDefault="00111F8F">
      <w:pPr>
        <w:pStyle w:val="affffffff9"/>
      </w:pPr>
      <w:r>
        <w:rPr>
          <w:rFonts w:hint="eastAsia"/>
        </w:rPr>
        <w:t>运输温度宜保持在5</w:t>
      </w:r>
      <w:r w:rsidR="003A01E6" w:rsidRPr="003A01E6">
        <w:rPr>
          <w:rFonts w:hint="eastAsia"/>
          <w:vertAlign w:val="superscript"/>
        </w:rPr>
        <w:t xml:space="preserve"> </w:t>
      </w:r>
      <w:r>
        <w:rPr>
          <w:rFonts w:hint="eastAsia"/>
        </w:rPr>
        <w:t>℃～3</w:t>
      </w:r>
      <w:r>
        <w:t>5</w:t>
      </w:r>
      <w:r w:rsidR="003A01E6" w:rsidRPr="003A01E6">
        <w:rPr>
          <w:rFonts w:hint="eastAsia"/>
          <w:vertAlign w:val="superscript"/>
        </w:rPr>
        <w:t xml:space="preserve"> </w:t>
      </w:r>
      <w:r>
        <w:rPr>
          <w:rFonts w:hint="eastAsia"/>
        </w:rPr>
        <w:t>℃；贮存温度宜保持在5</w:t>
      </w:r>
      <w:r w:rsidR="003A01E6" w:rsidRPr="003A01E6">
        <w:rPr>
          <w:rFonts w:hint="eastAsia"/>
          <w:vertAlign w:val="superscript"/>
        </w:rPr>
        <w:t xml:space="preserve"> </w:t>
      </w:r>
      <w:r>
        <w:rPr>
          <w:rFonts w:hint="eastAsia"/>
        </w:rPr>
        <w:t>℃～2</w:t>
      </w:r>
      <w:r>
        <w:t>5</w:t>
      </w:r>
      <w:r w:rsidR="003A01E6" w:rsidRPr="003A01E6">
        <w:rPr>
          <w:rFonts w:hint="eastAsia"/>
          <w:vertAlign w:val="superscript"/>
        </w:rPr>
        <w:t xml:space="preserve"> </w:t>
      </w:r>
      <w:r>
        <w:rPr>
          <w:rFonts w:hint="eastAsia"/>
        </w:rPr>
        <w:t>℃。</w:t>
      </w:r>
    </w:p>
    <w:p w14:paraId="259278C4" w14:textId="431201B7" w:rsidR="001F3FFE" w:rsidRDefault="001F3FFE" w:rsidP="001F3FFE">
      <w:pPr>
        <w:pStyle w:val="affffffff9"/>
        <w:numPr>
          <w:ilvl w:val="0"/>
          <w:numId w:val="0"/>
        </w:numPr>
      </w:pPr>
    </w:p>
    <w:p w14:paraId="2494C194" w14:textId="77777777" w:rsidR="001F3FFE" w:rsidRDefault="001F3FFE" w:rsidP="001F3FFE">
      <w:pPr>
        <w:pStyle w:val="affffffff9"/>
        <w:numPr>
          <w:ilvl w:val="0"/>
          <w:numId w:val="0"/>
        </w:numPr>
      </w:pPr>
    </w:p>
    <w:p w14:paraId="50CFBE7E" w14:textId="63110A23" w:rsidR="001F3FFE" w:rsidRDefault="001F3FFE" w:rsidP="001F3FFE">
      <w:pPr>
        <w:pStyle w:val="affffffff9"/>
        <w:numPr>
          <w:ilvl w:val="0"/>
          <w:numId w:val="0"/>
        </w:numPr>
      </w:pPr>
    </w:p>
    <w:p w14:paraId="18118504" w14:textId="223E4A52" w:rsidR="005160F9" w:rsidRDefault="005160F9">
      <w:pPr>
        <w:pStyle w:val="affffe"/>
        <w:ind w:firstLineChars="0" w:firstLine="0"/>
        <w:jc w:val="center"/>
      </w:pPr>
    </w:p>
    <w:p w14:paraId="385CB018" w14:textId="77777777" w:rsidR="003A01E6" w:rsidRDefault="003A01E6">
      <w:pPr>
        <w:pStyle w:val="affffe"/>
        <w:ind w:firstLineChars="0" w:firstLine="0"/>
        <w:jc w:val="center"/>
        <w:sectPr w:rsidR="003A01E6" w:rsidSect="004348CF">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bookmarkStart w:id="45" w:name="BookMark6"/>
      <w:bookmarkEnd w:id="21"/>
    </w:p>
    <w:p w14:paraId="4AB5E9FB" w14:textId="60D1CD34" w:rsidR="003A01E6" w:rsidRDefault="003A01E6" w:rsidP="003A01E6">
      <w:pPr>
        <w:pStyle w:val="afffff5"/>
        <w:spacing w:after="120"/>
      </w:pPr>
      <w:r w:rsidRPr="003A01E6">
        <w:rPr>
          <w:rFonts w:hint="eastAsia"/>
          <w:spacing w:val="105"/>
        </w:rPr>
        <w:lastRenderedPageBreak/>
        <w:t>参考文</w:t>
      </w:r>
      <w:r>
        <w:rPr>
          <w:rFonts w:hint="eastAsia"/>
        </w:rPr>
        <w:t>献</w:t>
      </w:r>
    </w:p>
    <w:p w14:paraId="6C0A3BD9" w14:textId="5BDE8ED5" w:rsidR="003A01E6" w:rsidRPr="003A01E6" w:rsidRDefault="003A01E6" w:rsidP="003A01E6">
      <w:pPr>
        <w:pStyle w:val="affffe"/>
        <w:ind w:firstLine="420"/>
      </w:pPr>
      <w:r w:rsidRPr="003A01E6">
        <w:rPr>
          <w:rFonts w:hint="eastAsia"/>
        </w:rPr>
        <w:t>[1]</w:t>
      </w:r>
      <w:r>
        <w:rPr>
          <w:rFonts w:hint="eastAsia"/>
        </w:rPr>
        <w:t xml:space="preserve"> </w:t>
      </w:r>
      <w:r w:rsidRPr="003A01E6">
        <w:rPr>
          <w:rFonts w:hint="eastAsia"/>
        </w:rPr>
        <w:t>《定量包装商品计量监督管理办法》（国家质量监督检验检疫总局[2005]第75号令）</w:t>
      </w:r>
    </w:p>
    <w:p w14:paraId="6BBA37A7" w14:textId="041A7320" w:rsidR="003A01E6" w:rsidRDefault="003A01E6" w:rsidP="003A01E6">
      <w:pPr>
        <w:pStyle w:val="affffe"/>
        <w:ind w:firstLine="420"/>
      </w:pPr>
      <w:r w:rsidRPr="003A01E6">
        <w:rPr>
          <w:rFonts w:hint="eastAsia"/>
        </w:rPr>
        <w:t>[2]</w:t>
      </w:r>
      <w:r>
        <w:rPr>
          <w:rFonts w:hint="eastAsia"/>
        </w:rPr>
        <w:t xml:space="preserve"> </w:t>
      </w:r>
      <w:r w:rsidRPr="003A01E6">
        <w:rPr>
          <w:rFonts w:hint="eastAsia"/>
        </w:rPr>
        <w:t>《食品标识管理规定》（国家质量监督检验检疫总局[2007]第102号令）</w:t>
      </w:r>
    </w:p>
    <w:p w14:paraId="69FC3EFA" w14:textId="146476F8" w:rsidR="003A01E6" w:rsidRDefault="003A01E6" w:rsidP="003A01E6">
      <w:pPr>
        <w:pStyle w:val="affffe"/>
        <w:ind w:firstLineChars="0" w:firstLine="0"/>
        <w:jc w:val="center"/>
      </w:pPr>
      <w:bookmarkStart w:id="46" w:name="BookMark8"/>
      <w:bookmarkEnd w:id="45"/>
      <w:r>
        <w:rPr>
          <w:noProof/>
        </w:rPr>
        <w:drawing>
          <wp:inline distT="0" distB="0" distL="0" distR="0" wp14:anchorId="6D34B460" wp14:editId="743CE72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485900" cy="317500"/>
                    </a:xfrm>
                    <a:prstGeom prst="rect">
                      <a:avLst/>
                    </a:prstGeom>
                  </pic:spPr>
                </pic:pic>
              </a:graphicData>
            </a:graphic>
          </wp:inline>
        </w:drawing>
      </w:r>
      <w:bookmarkEnd w:id="46"/>
    </w:p>
    <w:sectPr w:rsidR="003A01E6" w:rsidSect="004348CF">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0FF7C" w14:textId="77777777" w:rsidR="00D33F1A" w:rsidRDefault="00D33F1A">
      <w:pPr>
        <w:spacing w:line="240" w:lineRule="auto"/>
      </w:pPr>
      <w:r>
        <w:separator/>
      </w:r>
    </w:p>
  </w:endnote>
  <w:endnote w:type="continuationSeparator" w:id="0">
    <w:p w14:paraId="5E9A7405" w14:textId="77777777" w:rsidR="00D33F1A" w:rsidRDefault="00D33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8A568" w14:textId="77777777" w:rsidR="005160F9" w:rsidRDefault="00111F8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62F73" w14:textId="77777777" w:rsidR="005160F9" w:rsidRDefault="005160F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A9A4C" w14:textId="77777777" w:rsidR="005160F9" w:rsidRDefault="005160F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761EF" w14:textId="77777777" w:rsidR="004348CF" w:rsidRDefault="004348CF" w:rsidP="004348CF">
    <w:pPr>
      <w:pStyle w:val="affffa"/>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12744" w14:textId="77777777" w:rsidR="005160F9" w:rsidRDefault="00111F8F" w:rsidP="004348CF">
    <w:pPr>
      <w:pStyle w:val="affffb"/>
    </w:pPr>
    <w:r>
      <w:fldChar w:fldCharType="begin"/>
    </w:r>
    <w:r>
      <w:instrText>PAGE   \* MERGEFORMAT</w:instrText>
    </w:r>
    <w:r>
      <w:fldChar w:fldCharType="separate"/>
    </w:r>
    <w:r w:rsidR="00C1063B" w:rsidRPr="00C1063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E4BF1" w14:textId="77777777" w:rsidR="004348CF" w:rsidRDefault="004348CF" w:rsidP="004348CF">
    <w:pPr>
      <w:pStyle w:val="affffa"/>
    </w:pPr>
    <w:r>
      <w:fldChar w:fldCharType="begin"/>
    </w:r>
    <w:r>
      <w:instrText>PAGE   \* MERGEFORMAT</w:instrText>
    </w:r>
    <w:r>
      <w:fldChar w:fldCharType="separate"/>
    </w:r>
    <w:r w:rsidR="00C1063B" w:rsidRPr="00C1063B">
      <w:rPr>
        <w:noProof/>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83E18" w14:textId="77777777" w:rsidR="004348CF" w:rsidRDefault="004348CF" w:rsidP="004348CF">
    <w:pPr>
      <w:pStyle w:val="affffb"/>
    </w:pPr>
    <w:r>
      <w:fldChar w:fldCharType="begin"/>
    </w:r>
    <w:r>
      <w:instrText>PAGE   \* MERGEFORMAT</w:instrText>
    </w:r>
    <w:r>
      <w:fldChar w:fldCharType="separate"/>
    </w:r>
    <w:r w:rsidR="00C1063B" w:rsidRPr="00C1063B">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C0E7F" w14:textId="77777777" w:rsidR="004348CF" w:rsidRDefault="004348CF" w:rsidP="004348CF">
    <w:pPr>
      <w:pStyle w:val="affffa"/>
    </w:pPr>
    <w:r>
      <w:fldChar w:fldCharType="begin"/>
    </w:r>
    <w:r>
      <w:instrText>PAGE   \* MERGEFORMAT</w:instrText>
    </w:r>
    <w:r>
      <w:fldChar w:fldCharType="separate"/>
    </w:r>
    <w:r w:rsidR="00C1063B" w:rsidRPr="00C1063B">
      <w:rPr>
        <w:noProof/>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AD355" w14:textId="77777777" w:rsidR="004348CF" w:rsidRDefault="004348CF" w:rsidP="004348CF">
    <w:pPr>
      <w:pStyle w:val="affffb"/>
    </w:pPr>
    <w:r>
      <w:fldChar w:fldCharType="begin"/>
    </w:r>
    <w:r>
      <w:instrText>PAGE   \* MERGEFORMAT</w:instrText>
    </w:r>
    <w:r>
      <w:fldChar w:fldCharType="separate"/>
    </w:r>
    <w:r w:rsidRPr="004348CF">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6AF5F" w14:textId="77777777" w:rsidR="00D33F1A" w:rsidRDefault="00D33F1A">
      <w:pPr>
        <w:spacing w:line="240" w:lineRule="auto"/>
      </w:pPr>
      <w:r>
        <w:separator/>
      </w:r>
    </w:p>
  </w:footnote>
  <w:footnote w:type="continuationSeparator" w:id="0">
    <w:p w14:paraId="20A9C1BE" w14:textId="77777777" w:rsidR="00D33F1A" w:rsidRDefault="00D33F1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31CF9" w14:textId="77777777" w:rsidR="005160F9" w:rsidRDefault="005160F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F8F63" w14:textId="77777777" w:rsidR="005160F9" w:rsidRDefault="00111F8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992D" w14:textId="77777777" w:rsidR="005160F9" w:rsidRDefault="005160F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80061" w14:textId="05244CE4" w:rsidR="005160F9" w:rsidRPr="004348CF" w:rsidRDefault="004348CF" w:rsidP="004348CF">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CB323" w14:textId="28531149" w:rsidR="005160F9" w:rsidRDefault="00111F8F" w:rsidP="004348CF">
    <w:pPr>
      <w:pStyle w:val="afffff3"/>
    </w:pPr>
    <w:r>
      <w:fldChar w:fldCharType="begin"/>
    </w:r>
    <w:r>
      <w:instrText xml:space="preserve"> STYLEREF  标准文件_文件编号  \* MERGEFORMAT </w:instrText>
    </w:r>
    <w:r>
      <w:fldChar w:fldCharType="separate"/>
    </w:r>
    <w:r w:rsidR="00C1063B">
      <w:rPr>
        <w:noProof/>
      </w:rPr>
      <w:t>T/GXAS XXXX</w:t>
    </w:r>
    <w:r w:rsidR="00C1063B">
      <w:rPr>
        <w:noProof/>
      </w:rPr>
      <w:t>—</w:t>
    </w:r>
    <w:r w:rsidR="00C1063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E919E" w14:textId="0FE8C9F2" w:rsidR="004348CF" w:rsidRPr="004348CF" w:rsidRDefault="004348CF" w:rsidP="004348CF">
    <w:pPr>
      <w:pStyle w:val="afffff4"/>
    </w:pPr>
    <w:r>
      <w:fldChar w:fldCharType="begin"/>
    </w:r>
    <w:r>
      <w:instrText xml:space="preserve"> STYLEREF  标准文件_文件编号 \* MERGEFORMAT </w:instrText>
    </w:r>
    <w:r>
      <w:fldChar w:fldCharType="separate"/>
    </w:r>
    <w:r w:rsidR="00C1063B">
      <w:rPr>
        <w:noProof/>
      </w:rPr>
      <w:t>T/GXAS XXXX</w:t>
    </w:r>
    <w:r w:rsidR="00C1063B">
      <w:rPr>
        <w:noProof/>
      </w:rPr>
      <w:t>—</w:t>
    </w:r>
    <w:r w:rsidR="00C1063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4C31B" w14:textId="77777777" w:rsidR="004348CF" w:rsidRDefault="004348CF" w:rsidP="004348CF">
    <w:pPr>
      <w:pStyle w:val="afffff3"/>
    </w:pPr>
    <w:r>
      <w:fldChar w:fldCharType="begin"/>
    </w:r>
    <w:r>
      <w:instrText xml:space="preserve"> STYLEREF  标准文件_文件编号  \* MERGEFORMAT </w:instrText>
    </w:r>
    <w:r>
      <w:fldChar w:fldCharType="separate"/>
    </w:r>
    <w:r w:rsidR="00C1063B">
      <w:rPr>
        <w:noProof/>
      </w:rPr>
      <w:t>T/GXAS XXXX</w:t>
    </w:r>
    <w:r w:rsidR="00C1063B">
      <w:rPr>
        <w:noProof/>
      </w:rPr>
      <w:t>—</w:t>
    </w:r>
    <w:r w:rsidR="00C1063B">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BEABF" w14:textId="2EF2197B" w:rsidR="004348CF" w:rsidRPr="004348CF" w:rsidRDefault="004348CF" w:rsidP="004348CF">
    <w:pPr>
      <w:pStyle w:val="afffff4"/>
    </w:pPr>
    <w:r>
      <w:fldChar w:fldCharType="begin"/>
    </w:r>
    <w:r>
      <w:instrText xml:space="preserve"> STYLEREF  标准文件_文件编号 \* MERGEFORMAT </w:instrText>
    </w:r>
    <w:r>
      <w:fldChar w:fldCharType="separate"/>
    </w:r>
    <w:r w:rsidR="00C1063B">
      <w:rPr>
        <w:noProof/>
      </w:rPr>
      <w:t>T/GXAS XXXX</w:t>
    </w:r>
    <w:r w:rsidR="00C1063B">
      <w:rPr>
        <w:noProof/>
      </w:rPr>
      <w:t>—</w:t>
    </w:r>
    <w:r w:rsidR="00C1063B">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A8712" w14:textId="77777777" w:rsidR="004348CF" w:rsidRDefault="004348CF" w:rsidP="004348CF">
    <w:pPr>
      <w:pStyle w:val="a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2"/>
        </w:tabs>
        <w:ind w:left="852"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4AFCF88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0"/>
  </w:num>
  <w:num w:numId="35">
    <w:abstractNumId w:val="27"/>
  </w:num>
  <w:num w:numId="36">
    <w:abstractNumId w:val="27"/>
  </w:num>
  <w:num w:numId="37">
    <w:abstractNumId w:val="27"/>
  </w:num>
  <w:num w:numId="38">
    <w:abstractNumId w:val="27"/>
  </w:num>
  <w:num w:numId="39">
    <w:abstractNumId w:val="2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k06bgNxDOJBTHrS2jj4EJ3mizxaj9p1YOksClLENk/jPvklELVt+tkEFCql3eJEuDyiokhkp5xQJ+y/LnAvs5w==" w:salt="JPqhsj7yQVKWpJU82iYvr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6C315E"/>
    <w:rsid w:val="0000040A"/>
    <w:rsid w:val="00000A94"/>
    <w:rsid w:val="00001972"/>
    <w:rsid w:val="00001D9A"/>
    <w:rsid w:val="0000406D"/>
    <w:rsid w:val="00005AA2"/>
    <w:rsid w:val="00007B3A"/>
    <w:rsid w:val="000107E0"/>
    <w:rsid w:val="00011FDE"/>
    <w:rsid w:val="00012FFD"/>
    <w:rsid w:val="00014162"/>
    <w:rsid w:val="00014340"/>
    <w:rsid w:val="00016A9C"/>
    <w:rsid w:val="000215F5"/>
    <w:rsid w:val="00022184"/>
    <w:rsid w:val="00022762"/>
    <w:rsid w:val="000238E0"/>
    <w:rsid w:val="000249DB"/>
    <w:rsid w:val="0002595E"/>
    <w:rsid w:val="00027D23"/>
    <w:rsid w:val="00030324"/>
    <w:rsid w:val="000303C3"/>
    <w:rsid w:val="000331D3"/>
    <w:rsid w:val="000346A5"/>
    <w:rsid w:val="000359C3"/>
    <w:rsid w:val="00035A7D"/>
    <w:rsid w:val="000365ED"/>
    <w:rsid w:val="0004170A"/>
    <w:rsid w:val="0004249A"/>
    <w:rsid w:val="00043282"/>
    <w:rsid w:val="00044286"/>
    <w:rsid w:val="00047F28"/>
    <w:rsid w:val="000503AA"/>
    <w:rsid w:val="000506A1"/>
    <w:rsid w:val="000515DD"/>
    <w:rsid w:val="0005265A"/>
    <w:rsid w:val="000539DD"/>
    <w:rsid w:val="00053BD3"/>
    <w:rsid w:val="000556ED"/>
    <w:rsid w:val="00055E59"/>
    <w:rsid w:val="00055FE2"/>
    <w:rsid w:val="0005616F"/>
    <w:rsid w:val="00060C2E"/>
    <w:rsid w:val="00061033"/>
    <w:rsid w:val="000613C3"/>
    <w:rsid w:val="000619E9"/>
    <w:rsid w:val="000622D4"/>
    <w:rsid w:val="0006357D"/>
    <w:rsid w:val="00067F1E"/>
    <w:rsid w:val="00071CC0"/>
    <w:rsid w:val="00071CFC"/>
    <w:rsid w:val="00073C8C"/>
    <w:rsid w:val="00077B64"/>
    <w:rsid w:val="00080A1C"/>
    <w:rsid w:val="00082317"/>
    <w:rsid w:val="00083D2C"/>
    <w:rsid w:val="00086AA1"/>
    <w:rsid w:val="00087A77"/>
    <w:rsid w:val="00090B5F"/>
    <w:rsid w:val="00090CA6"/>
    <w:rsid w:val="00092B8A"/>
    <w:rsid w:val="00092FB0"/>
    <w:rsid w:val="000934C5"/>
    <w:rsid w:val="00093D25"/>
    <w:rsid w:val="00093DAB"/>
    <w:rsid w:val="00094D73"/>
    <w:rsid w:val="00096D63"/>
    <w:rsid w:val="000A0B60"/>
    <w:rsid w:val="000A0EB8"/>
    <w:rsid w:val="000A19FC"/>
    <w:rsid w:val="000A21C7"/>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8EA"/>
    <w:rsid w:val="000F4050"/>
    <w:rsid w:val="000F4AEA"/>
    <w:rsid w:val="000F67E9"/>
    <w:rsid w:val="00102BE5"/>
    <w:rsid w:val="00104926"/>
    <w:rsid w:val="00111F8F"/>
    <w:rsid w:val="00113B1E"/>
    <w:rsid w:val="0011510C"/>
    <w:rsid w:val="0011711C"/>
    <w:rsid w:val="00124E4F"/>
    <w:rsid w:val="001260B7"/>
    <w:rsid w:val="001265CB"/>
    <w:rsid w:val="001321C6"/>
    <w:rsid w:val="001325C4"/>
    <w:rsid w:val="00133010"/>
    <w:rsid w:val="001338EE"/>
    <w:rsid w:val="00133AAE"/>
    <w:rsid w:val="00135323"/>
    <w:rsid w:val="001356C4"/>
    <w:rsid w:val="00137466"/>
    <w:rsid w:val="00137565"/>
    <w:rsid w:val="00141114"/>
    <w:rsid w:val="00142969"/>
    <w:rsid w:val="001446C2"/>
    <w:rsid w:val="001457E7"/>
    <w:rsid w:val="00145D9D"/>
    <w:rsid w:val="00146388"/>
    <w:rsid w:val="001529E5"/>
    <w:rsid w:val="00152FB3"/>
    <w:rsid w:val="00153C7E"/>
    <w:rsid w:val="00153E82"/>
    <w:rsid w:val="00156B25"/>
    <w:rsid w:val="00156E1A"/>
    <w:rsid w:val="00157894"/>
    <w:rsid w:val="00157B55"/>
    <w:rsid w:val="001642FA"/>
    <w:rsid w:val="001649EB"/>
    <w:rsid w:val="00164BAF"/>
    <w:rsid w:val="00164FA8"/>
    <w:rsid w:val="00165065"/>
    <w:rsid w:val="00165434"/>
    <w:rsid w:val="0016580B"/>
    <w:rsid w:val="00165F49"/>
    <w:rsid w:val="001669B9"/>
    <w:rsid w:val="00166B88"/>
    <w:rsid w:val="0016770A"/>
    <w:rsid w:val="00170804"/>
    <w:rsid w:val="001708E9"/>
    <w:rsid w:val="00172093"/>
    <w:rsid w:val="0017340B"/>
    <w:rsid w:val="00173FB1"/>
    <w:rsid w:val="00176DFD"/>
    <w:rsid w:val="00181F8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98A"/>
    <w:rsid w:val="001C42F7"/>
    <w:rsid w:val="001C49E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73AB"/>
    <w:rsid w:val="001F092D"/>
    <w:rsid w:val="001F143A"/>
    <w:rsid w:val="001F1605"/>
    <w:rsid w:val="001F2508"/>
    <w:rsid w:val="001F3FFE"/>
    <w:rsid w:val="001F4816"/>
    <w:rsid w:val="001F69B4"/>
    <w:rsid w:val="001F77C7"/>
    <w:rsid w:val="00200183"/>
    <w:rsid w:val="00200333"/>
    <w:rsid w:val="0020107D"/>
    <w:rsid w:val="00202AA4"/>
    <w:rsid w:val="002031F7"/>
    <w:rsid w:val="00203363"/>
    <w:rsid w:val="002040E6"/>
    <w:rsid w:val="0020527B"/>
    <w:rsid w:val="00205F2C"/>
    <w:rsid w:val="002066E0"/>
    <w:rsid w:val="00210B15"/>
    <w:rsid w:val="002142EA"/>
    <w:rsid w:val="00215ADD"/>
    <w:rsid w:val="002204BB"/>
    <w:rsid w:val="00221B79"/>
    <w:rsid w:val="00221C6B"/>
    <w:rsid w:val="002253A1"/>
    <w:rsid w:val="00225CF8"/>
    <w:rsid w:val="0022794E"/>
    <w:rsid w:val="00233CD5"/>
    <w:rsid w:val="00233D64"/>
    <w:rsid w:val="0023482A"/>
    <w:rsid w:val="002359CB"/>
    <w:rsid w:val="00243540"/>
    <w:rsid w:val="0024497B"/>
    <w:rsid w:val="0024515B"/>
    <w:rsid w:val="00246021"/>
    <w:rsid w:val="0024666E"/>
    <w:rsid w:val="00247A4D"/>
    <w:rsid w:val="00247F52"/>
    <w:rsid w:val="00250B25"/>
    <w:rsid w:val="00250BBE"/>
    <w:rsid w:val="002515C2"/>
    <w:rsid w:val="0025194F"/>
    <w:rsid w:val="0026148A"/>
    <w:rsid w:val="00262696"/>
    <w:rsid w:val="00263D25"/>
    <w:rsid w:val="002643C3"/>
    <w:rsid w:val="00264A0C"/>
    <w:rsid w:val="00266EEB"/>
    <w:rsid w:val="00267EF4"/>
    <w:rsid w:val="00270CB8"/>
    <w:rsid w:val="00271C67"/>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757F"/>
    <w:rsid w:val="002A7F44"/>
    <w:rsid w:val="002B0C40"/>
    <w:rsid w:val="002B1966"/>
    <w:rsid w:val="002B3C33"/>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4B92"/>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7F"/>
    <w:rsid w:val="00395621"/>
    <w:rsid w:val="00395B98"/>
    <w:rsid w:val="003974EB"/>
    <w:rsid w:val="00397CC5"/>
    <w:rsid w:val="003A01E6"/>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7480"/>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B74"/>
    <w:rsid w:val="00404869"/>
    <w:rsid w:val="00405884"/>
    <w:rsid w:val="00407D39"/>
    <w:rsid w:val="004106A9"/>
    <w:rsid w:val="0041477A"/>
    <w:rsid w:val="004167A3"/>
    <w:rsid w:val="00423271"/>
    <w:rsid w:val="004273C8"/>
    <w:rsid w:val="00432DAA"/>
    <w:rsid w:val="00434305"/>
    <w:rsid w:val="004348CF"/>
    <w:rsid w:val="00435DF7"/>
    <w:rsid w:val="0044083F"/>
    <w:rsid w:val="00441AE7"/>
    <w:rsid w:val="00445574"/>
    <w:rsid w:val="004467FB"/>
    <w:rsid w:val="00452D6B"/>
    <w:rsid w:val="00454484"/>
    <w:rsid w:val="0045517B"/>
    <w:rsid w:val="00460E13"/>
    <w:rsid w:val="00463B77"/>
    <w:rsid w:val="00463C7B"/>
    <w:rsid w:val="004644A6"/>
    <w:rsid w:val="004659BD"/>
    <w:rsid w:val="00470775"/>
    <w:rsid w:val="0047365B"/>
    <w:rsid w:val="004746B1"/>
    <w:rsid w:val="0047583F"/>
    <w:rsid w:val="00475DE8"/>
    <w:rsid w:val="00481C44"/>
    <w:rsid w:val="00484936"/>
    <w:rsid w:val="00485C89"/>
    <w:rsid w:val="00486BE3"/>
    <w:rsid w:val="004905E4"/>
    <w:rsid w:val="00490A89"/>
    <w:rsid w:val="00490AB4"/>
    <w:rsid w:val="00492F02"/>
    <w:rsid w:val="004939AE"/>
    <w:rsid w:val="00497C76"/>
    <w:rsid w:val="004A12DF"/>
    <w:rsid w:val="004A1BA8"/>
    <w:rsid w:val="004A4B57"/>
    <w:rsid w:val="004A63FA"/>
    <w:rsid w:val="004A6A3D"/>
    <w:rsid w:val="004A6D33"/>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162"/>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0F9"/>
    <w:rsid w:val="00516B0B"/>
    <w:rsid w:val="00521E80"/>
    <w:rsid w:val="005220EC"/>
    <w:rsid w:val="00523F95"/>
    <w:rsid w:val="00524D65"/>
    <w:rsid w:val="00525B16"/>
    <w:rsid w:val="00533D04"/>
    <w:rsid w:val="00534804"/>
    <w:rsid w:val="00534BDF"/>
    <w:rsid w:val="005354EA"/>
    <w:rsid w:val="0053585F"/>
    <w:rsid w:val="005358B6"/>
    <w:rsid w:val="00535EC4"/>
    <w:rsid w:val="00535ED9"/>
    <w:rsid w:val="0053692B"/>
    <w:rsid w:val="00541853"/>
    <w:rsid w:val="00543BDA"/>
    <w:rsid w:val="005441CC"/>
    <w:rsid w:val="005479DA"/>
    <w:rsid w:val="00547BCC"/>
    <w:rsid w:val="0055013B"/>
    <w:rsid w:val="00550CB8"/>
    <w:rsid w:val="00551F6F"/>
    <w:rsid w:val="00555044"/>
    <w:rsid w:val="00561475"/>
    <w:rsid w:val="00562308"/>
    <w:rsid w:val="005639E2"/>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904"/>
    <w:rsid w:val="005D4171"/>
    <w:rsid w:val="005D6836"/>
    <w:rsid w:val="005D6A95"/>
    <w:rsid w:val="005D6B2C"/>
    <w:rsid w:val="005D6D9C"/>
    <w:rsid w:val="005E2335"/>
    <w:rsid w:val="005E34CA"/>
    <w:rsid w:val="005E3C18"/>
    <w:rsid w:val="005E4250"/>
    <w:rsid w:val="005E6812"/>
    <w:rsid w:val="005E7881"/>
    <w:rsid w:val="005E78E0"/>
    <w:rsid w:val="005F0D9C"/>
    <w:rsid w:val="005F10C1"/>
    <w:rsid w:val="005F284E"/>
    <w:rsid w:val="006005FC"/>
    <w:rsid w:val="006015CE"/>
    <w:rsid w:val="00604784"/>
    <w:rsid w:val="00606419"/>
    <w:rsid w:val="00606541"/>
    <w:rsid w:val="00607D29"/>
    <w:rsid w:val="00612952"/>
    <w:rsid w:val="00614CC1"/>
    <w:rsid w:val="00615A9D"/>
    <w:rsid w:val="00617387"/>
    <w:rsid w:val="006205D6"/>
    <w:rsid w:val="006252D8"/>
    <w:rsid w:val="006259BC"/>
    <w:rsid w:val="0062636B"/>
    <w:rsid w:val="00632182"/>
    <w:rsid w:val="00632AE0"/>
    <w:rsid w:val="00633C17"/>
    <w:rsid w:val="00634D9E"/>
    <w:rsid w:val="006356AA"/>
    <w:rsid w:val="00636E3E"/>
    <w:rsid w:val="006379F7"/>
    <w:rsid w:val="00637E4D"/>
    <w:rsid w:val="00640620"/>
    <w:rsid w:val="00641A1F"/>
    <w:rsid w:val="00645904"/>
    <w:rsid w:val="00647A2E"/>
    <w:rsid w:val="0065045A"/>
    <w:rsid w:val="00651ACB"/>
    <w:rsid w:val="00651C47"/>
    <w:rsid w:val="00652AB2"/>
    <w:rsid w:val="00653FED"/>
    <w:rsid w:val="00654EC0"/>
    <w:rsid w:val="0065525B"/>
    <w:rsid w:val="00655D4F"/>
    <w:rsid w:val="00656D29"/>
    <w:rsid w:val="006640E5"/>
    <w:rsid w:val="006646F1"/>
    <w:rsid w:val="00664929"/>
    <w:rsid w:val="00664F62"/>
    <w:rsid w:val="006655E1"/>
    <w:rsid w:val="00670DA7"/>
    <w:rsid w:val="00672060"/>
    <w:rsid w:val="00672BFD"/>
    <w:rsid w:val="006770F4"/>
    <w:rsid w:val="00677A84"/>
    <w:rsid w:val="0068026D"/>
    <w:rsid w:val="00680A27"/>
    <w:rsid w:val="006816A4"/>
    <w:rsid w:val="006819B8"/>
    <w:rsid w:val="006840A6"/>
    <w:rsid w:val="006850CD"/>
    <w:rsid w:val="00685AAB"/>
    <w:rsid w:val="00692237"/>
    <w:rsid w:val="00692B8C"/>
    <w:rsid w:val="006938E8"/>
    <w:rsid w:val="006A07AA"/>
    <w:rsid w:val="006A25E5"/>
    <w:rsid w:val="006A2B46"/>
    <w:rsid w:val="006A336D"/>
    <w:rsid w:val="006A37B9"/>
    <w:rsid w:val="006B163D"/>
    <w:rsid w:val="006B2672"/>
    <w:rsid w:val="006B31F1"/>
    <w:rsid w:val="006B54BF"/>
    <w:rsid w:val="006B5F44"/>
    <w:rsid w:val="006B5F90"/>
    <w:rsid w:val="006B62E4"/>
    <w:rsid w:val="006C1BBA"/>
    <w:rsid w:val="006C2079"/>
    <w:rsid w:val="006C315E"/>
    <w:rsid w:val="006C4D62"/>
    <w:rsid w:val="006C5A62"/>
    <w:rsid w:val="006C5D68"/>
    <w:rsid w:val="006C6976"/>
    <w:rsid w:val="006C6DD0"/>
    <w:rsid w:val="006D04EA"/>
    <w:rsid w:val="006D1548"/>
    <w:rsid w:val="006D16C4"/>
    <w:rsid w:val="006D3E96"/>
    <w:rsid w:val="006D4515"/>
    <w:rsid w:val="006D4BB1"/>
    <w:rsid w:val="006D6593"/>
    <w:rsid w:val="006F03A8"/>
    <w:rsid w:val="006F2ACA"/>
    <w:rsid w:val="006F2ADC"/>
    <w:rsid w:val="006F2BFE"/>
    <w:rsid w:val="006F31E9"/>
    <w:rsid w:val="006F6284"/>
    <w:rsid w:val="007002C5"/>
    <w:rsid w:val="00700A96"/>
    <w:rsid w:val="00704387"/>
    <w:rsid w:val="00707669"/>
    <w:rsid w:val="00711CBA"/>
    <w:rsid w:val="00711FB5"/>
    <w:rsid w:val="00712A01"/>
    <w:rsid w:val="00714F58"/>
    <w:rsid w:val="00722FBF"/>
    <w:rsid w:val="00722FC2"/>
    <w:rsid w:val="00724067"/>
    <w:rsid w:val="00724A0F"/>
    <w:rsid w:val="00724E1B"/>
    <w:rsid w:val="00725949"/>
    <w:rsid w:val="00727FA2"/>
    <w:rsid w:val="007318C3"/>
    <w:rsid w:val="00731D9A"/>
    <w:rsid w:val="007322D9"/>
    <w:rsid w:val="00732BC0"/>
    <w:rsid w:val="00735CA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5402"/>
    <w:rsid w:val="00756B26"/>
    <w:rsid w:val="00756EDF"/>
    <w:rsid w:val="007600E3"/>
    <w:rsid w:val="00765C43"/>
    <w:rsid w:val="00765EFB"/>
    <w:rsid w:val="00766B34"/>
    <w:rsid w:val="007671CA"/>
    <w:rsid w:val="00767C61"/>
    <w:rsid w:val="0077008A"/>
    <w:rsid w:val="00773C1F"/>
    <w:rsid w:val="00774DA4"/>
    <w:rsid w:val="00776599"/>
    <w:rsid w:val="0078114B"/>
    <w:rsid w:val="00781DD2"/>
    <w:rsid w:val="00783ECF"/>
    <w:rsid w:val="0078413A"/>
    <w:rsid w:val="00791562"/>
    <w:rsid w:val="00793619"/>
    <w:rsid w:val="007959E8"/>
    <w:rsid w:val="00795E9C"/>
    <w:rsid w:val="007A0521"/>
    <w:rsid w:val="007A2E12"/>
    <w:rsid w:val="007A3475"/>
    <w:rsid w:val="007A3600"/>
    <w:rsid w:val="007A41C8"/>
    <w:rsid w:val="007A54CE"/>
    <w:rsid w:val="007A5D3A"/>
    <w:rsid w:val="007A6FD9"/>
    <w:rsid w:val="007A7FFA"/>
    <w:rsid w:val="007B04EB"/>
    <w:rsid w:val="007B0D4F"/>
    <w:rsid w:val="007B5A3D"/>
    <w:rsid w:val="007B5B95"/>
    <w:rsid w:val="007B6032"/>
    <w:rsid w:val="007B68EA"/>
    <w:rsid w:val="007B7453"/>
    <w:rsid w:val="007C2D89"/>
    <w:rsid w:val="007C406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CFD"/>
    <w:rsid w:val="00802F42"/>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9DD"/>
    <w:rsid w:val="00830621"/>
    <w:rsid w:val="0083348C"/>
    <w:rsid w:val="008373D3"/>
    <w:rsid w:val="00837F77"/>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67E7C"/>
    <w:rsid w:val="00870439"/>
    <w:rsid w:val="00870DA1"/>
    <w:rsid w:val="00870EEB"/>
    <w:rsid w:val="00883F93"/>
    <w:rsid w:val="00884588"/>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118"/>
    <w:rsid w:val="008B3615"/>
    <w:rsid w:val="008B4AC4"/>
    <w:rsid w:val="008B50C8"/>
    <w:rsid w:val="008B5281"/>
    <w:rsid w:val="008B7E05"/>
    <w:rsid w:val="008C0A63"/>
    <w:rsid w:val="008C1797"/>
    <w:rsid w:val="008C219C"/>
    <w:rsid w:val="008C475E"/>
    <w:rsid w:val="008C619A"/>
    <w:rsid w:val="008C7D6A"/>
    <w:rsid w:val="008D0CE8"/>
    <w:rsid w:val="008D2D1D"/>
    <w:rsid w:val="008D453D"/>
    <w:rsid w:val="008D53AD"/>
    <w:rsid w:val="008D562B"/>
    <w:rsid w:val="008D5733"/>
    <w:rsid w:val="008D622B"/>
    <w:rsid w:val="008D666C"/>
    <w:rsid w:val="008D685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3DE"/>
    <w:rsid w:val="009062E6"/>
    <w:rsid w:val="00911BE5"/>
    <w:rsid w:val="00913CA9"/>
    <w:rsid w:val="009145AE"/>
    <w:rsid w:val="009146CE"/>
    <w:rsid w:val="00914CA7"/>
    <w:rsid w:val="00915C3E"/>
    <w:rsid w:val="009161A8"/>
    <w:rsid w:val="009245AE"/>
    <w:rsid w:val="009245F5"/>
    <w:rsid w:val="009249EC"/>
    <w:rsid w:val="009273B3"/>
    <w:rsid w:val="009305B5"/>
    <w:rsid w:val="00931AA6"/>
    <w:rsid w:val="00936CB8"/>
    <w:rsid w:val="009378DD"/>
    <w:rsid w:val="00941C8C"/>
    <w:rsid w:val="009429D5"/>
    <w:rsid w:val="00942BF1"/>
    <w:rsid w:val="00945180"/>
    <w:rsid w:val="00945428"/>
    <w:rsid w:val="0094607B"/>
    <w:rsid w:val="00951E4F"/>
    <w:rsid w:val="00953604"/>
    <w:rsid w:val="0095496B"/>
    <w:rsid w:val="00960F1E"/>
    <w:rsid w:val="009610DC"/>
    <w:rsid w:val="00961490"/>
    <w:rsid w:val="0096381A"/>
    <w:rsid w:val="00965E04"/>
    <w:rsid w:val="009674AD"/>
    <w:rsid w:val="00970CDC"/>
    <w:rsid w:val="00975727"/>
    <w:rsid w:val="0097634A"/>
    <w:rsid w:val="00977010"/>
    <w:rsid w:val="00977D02"/>
    <w:rsid w:val="00977FF9"/>
    <w:rsid w:val="009809BB"/>
    <w:rsid w:val="009814AE"/>
    <w:rsid w:val="0098364B"/>
    <w:rsid w:val="00987673"/>
    <w:rsid w:val="009908A3"/>
    <w:rsid w:val="009911AF"/>
    <w:rsid w:val="00991875"/>
    <w:rsid w:val="00991F92"/>
    <w:rsid w:val="00992985"/>
    <w:rsid w:val="00993753"/>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7EC"/>
    <w:rsid w:val="009F7BDE"/>
    <w:rsid w:val="00A0096C"/>
    <w:rsid w:val="00A01757"/>
    <w:rsid w:val="00A028C0"/>
    <w:rsid w:val="00A02BAE"/>
    <w:rsid w:val="00A06A6B"/>
    <w:rsid w:val="00A07E47"/>
    <w:rsid w:val="00A11021"/>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703"/>
    <w:rsid w:val="00A36DD1"/>
    <w:rsid w:val="00A4006C"/>
    <w:rsid w:val="00A40091"/>
    <w:rsid w:val="00A4030F"/>
    <w:rsid w:val="00A41C79"/>
    <w:rsid w:val="00A41CB5"/>
    <w:rsid w:val="00A42CDF"/>
    <w:rsid w:val="00A4452E"/>
    <w:rsid w:val="00A4472C"/>
    <w:rsid w:val="00A44E69"/>
    <w:rsid w:val="00A463A9"/>
    <w:rsid w:val="00A4661E"/>
    <w:rsid w:val="00A558A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733"/>
    <w:rsid w:val="00A963F7"/>
    <w:rsid w:val="00A96AD8"/>
    <w:rsid w:val="00AA052C"/>
    <w:rsid w:val="00AA1E45"/>
    <w:rsid w:val="00AA4286"/>
    <w:rsid w:val="00AA456B"/>
    <w:rsid w:val="00AA57F5"/>
    <w:rsid w:val="00AA5FCD"/>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4F7"/>
    <w:rsid w:val="00B049AF"/>
    <w:rsid w:val="00B07242"/>
    <w:rsid w:val="00B10534"/>
    <w:rsid w:val="00B113DB"/>
    <w:rsid w:val="00B11D8A"/>
    <w:rsid w:val="00B12981"/>
    <w:rsid w:val="00B147DD"/>
    <w:rsid w:val="00B156FD"/>
    <w:rsid w:val="00B20E01"/>
    <w:rsid w:val="00B21F61"/>
    <w:rsid w:val="00B261F1"/>
    <w:rsid w:val="00B265BC"/>
    <w:rsid w:val="00B3189E"/>
    <w:rsid w:val="00B31FB1"/>
    <w:rsid w:val="00B33952"/>
    <w:rsid w:val="00B33C5E"/>
    <w:rsid w:val="00B342F4"/>
    <w:rsid w:val="00B34369"/>
    <w:rsid w:val="00B34DC2"/>
    <w:rsid w:val="00B361F9"/>
    <w:rsid w:val="00B378E5"/>
    <w:rsid w:val="00B432CF"/>
    <w:rsid w:val="00B4346D"/>
    <w:rsid w:val="00B440F4"/>
    <w:rsid w:val="00B447A5"/>
    <w:rsid w:val="00B4654C"/>
    <w:rsid w:val="00B47293"/>
    <w:rsid w:val="00B50E50"/>
    <w:rsid w:val="00B52120"/>
    <w:rsid w:val="00B54ABC"/>
    <w:rsid w:val="00B56FBE"/>
    <w:rsid w:val="00B57E4A"/>
    <w:rsid w:val="00B60ACF"/>
    <w:rsid w:val="00B62B58"/>
    <w:rsid w:val="00B65149"/>
    <w:rsid w:val="00B66567"/>
    <w:rsid w:val="00B66F52"/>
    <w:rsid w:val="00B66FE5"/>
    <w:rsid w:val="00B72880"/>
    <w:rsid w:val="00B758BF"/>
    <w:rsid w:val="00B77EC8"/>
    <w:rsid w:val="00B827A6"/>
    <w:rsid w:val="00B831CE"/>
    <w:rsid w:val="00B86677"/>
    <w:rsid w:val="00B87131"/>
    <w:rsid w:val="00B9138F"/>
    <w:rsid w:val="00B939B1"/>
    <w:rsid w:val="00B9568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448"/>
    <w:rsid w:val="00BD78A0"/>
    <w:rsid w:val="00BE22F3"/>
    <w:rsid w:val="00BE5B52"/>
    <w:rsid w:val="00BE7B8D"/>
    <w:rsid w:val="00BE7D59"/>
    <w:rsid w:val="00BF0993"/>
    <w:rsid w:val="00BF10A9"/>
    <w:rsid w:val="00BF1703"/>
    <w:rsid w:val="00BF231C"/>
    <w:rsid w:val="00BF51E5"/>
    <w:rsid w:val="00BF74A6"/>
    <w:rsid w:val="00C013AD"/>
    <w:rsid w:val="00C04904"/>
    <w:rsid w:val="00C04BFA"/>
    <w:rsid w:val="00C056B3"/>
    <w:rsid w:val="00C103E5"/>
    <w:rsid w:val="00C1063B"/>
    <w:rsid w:val="00C13319"/>
    <w:rsid w:val="00C13C10"/>
    <w:rsid w:val="00C13EE9"/>
    <w:rsid w:val="00C21540"/>
    <w:rsid w:val="00C21906"/>
    <w:rsid w:val="00C21BFA"/>
    <w:rsid w:val="00C221B9"/>
    <w:rsid w:val="00C24C8D"/>
    <w:rsid w:val="00C25FE2"/>
    <w:rsid w:val="00C26B53"/>
    <w:rsid w:val="00C279B2"/>
    <w:rsid w:val="00C33E50"/>
    <w:rsid w:val="00C34C20"/>
    <w:rsid w:val="00C35A3E"/>
    <w:rsid w:val="00C42130"/>
    <w:rsid w:val="00C423A4"/>
    <w:rsid w:val="00C423E3"/>
    <w:rsid w:val="00C44BF5"/>
    <w:rsid w:val="00C44FD5"/>
    <w:rsid w:val="00C464B3"/>
    <w:rsid w:val="00C521D6"/>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9F8"/>
    <w:rsid w:val="00C8248C"/>
    <w:rsid w:val="00C82AFA"/>
    <w:rsid w:val="00C84E33"/>
    <w:rsid w:val="00C86D6F"/>
    <w:rsid w:val="00C905FC"/>
    <w:rsid w:val="00C90B2D"/>
    <w:rsid w:val="00C92D03"/>
    <w:rsid w:val="00C9319C"/>
    <w:rsid w:val="00C9435D"/>
    <w:rsid w:val="00C94DF2"/>
    <w:rsid w:val="00C96741"/>
    <w:rsid w:val="00CA2D1B"/>
    <w:rsid w:val="00CA375D"/>
    <w:rsid w:val="00CA5857"/>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DF5"/>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C70"/>
    <w:rsid w:val="00D20737"/>
    <w:rsid w:val="00D21E81"/>
    <w:rsid w:val="00D223DE"/>
    <w:rsid w:val="00D25E37"/>
    <w:rsid w:val="00D2661A"/>
    <w:rsid w:val="00D26F8A"/>
    <w:rsid w:val="00D27582"/>
    <w:rsid w:val="00D27EC4"/>
    <w:rsid w:val="00D32719"/>
    <w:rsid w:val="00D33333"/>
    <w:rsid w:val="00D33F1A"/>
    <w:rsid w:val="00D352A2"/>
    <w:rsid w:val="00D35CB8"/>
    <w:rsid w:val="00D4162B"/>
    <w:rsid w:val="00D4514F"/>
    <w:rsid w:val="00D451E2"/>
    <w:rsid w:val="00D45E89"/>
    <w:rsid w:val="00D45E8D"/>
    <w:rsid w:val="00D466AE"/>
    <w:rsid w:val="00D46A7E"/>
    <w:rsid w:val="00D4734F"/>
    <w:rsid w:val="00D51BF3"/>
    <w:rsid w:val="00D52419"/>
    <w:rsid w:val="00D66846"/>
    <w:rsid w:val="00D675FB"/>
    <w:rsid w:val="00D71F25"/>
    <w:rsid w:val="00D72A9C"/>
    <w:rsid w:val="00D77031"/>
    <w:rsid w:val="00D84941"/>
    <w:rsid w:val="00D84FA1"/>
    <w:rsid w:val="00D851F0"/>
    <w:rsid w:val="00D86DB7"/>
    <w:rsid w:val="00D87BF5"/>
    <w:rsid w:val="00D90721"/>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BCC"/>
    <w:rsid w:val="00DE0A4B"/>
    <w:rsid w:val="00DE2410"/>
    <w:rsid w:val="00DE2939"/>
    <w:rsid w:val="00DE540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88B"/>
    <w:rsid w:val="00E3137A"/>
    <w:rsid w:val="00E32CCF"/>
    <w:rsid w:val="00E34A98"/>
    <w:rsid w:val="00E35D1E"/>
    <w:rsid w:val="00E364F9"/>
    <w:rsid w:val="00E365FA"/>
    <w:rsid w:val="00E36789"/>
    <w:rsid w:val="00E44A83"/>
    <w:rsid w:val="00E4788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79E"/>
    <w:rsid w:val="00E84957"/>
    <w:rsid w:val="00E84A55"/>
    <w:rsid w:val="00E85BFF"/>
    <w:rsid w:val="00E86EF8"/>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E80"/>
    <w:rsid w:val="00EE613F"/>
    <w:rsid w:val="00EE7295"/>
    <w:rsid w:val="00EE7869"/>
    <w:rsid w:val="00EF054A"/>
    <w:rsid w:val="00EF3235"/>
    <w:rsid w:val="00EF5803"/>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051"/>
    <w:rsid w:val="00F451EA"/>
    <w:rsid w:val="00F45447"/>
    <w:rsid w:val="00F456C6"/>
    <w:rsid w:val="00F4577B"/>
    <w:rsid w:val="00F46496"/>
    <w:rsid w:val="00F474D0"/>
    <w:rsid w:val="00F50179"/>
    <w:rsid w:val="00F515EE"/>
    <w:rsid w:val="00F56511"/>
    <w:rsid w:val="00F56C44"/>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863"/>
    <w:rsid w:val="00FA73B1"/>
    <w:rsid w:val="00FB0CB9"/>
    <w:rsid w:val="00FB231D"/>
    <w:rsid w:val="00FB45F1"/>
    <w:rsid w:val="00FB4A72"/>
    <w:rsid w:val="00FB54E8"/>
    <w:rsid w:val="00FB7054"/>
    <w:rsid w:val="00FC17B7"/>
    <w:rsid w:val="00FC2CB7"/>
    <w:rsid w:val="00FC2E06"/>
    <w:rsid w:val="00FC4090"/>
    <w:rsid w:val="00FC489A"/>
    <w:rsid w:val="00FC55B4"/>
    <w:rsid w:val="00FD00E6"/>
    <w:rsid w:val="00FD09A1"/>
    <w:rsid w:val="00FD1A0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6B779F"/>
    <w:rsid w:val="2B1B03B3"/>
    <w:rsid w:val="42DF0DA3"/>
    <w:rsid w:val="4BC63B85"/>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6D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062DAC" w:rsidRDefault="00062DAC">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062DAC" w:rsidRDefault="00062DAC">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062DAC" w:rsidRDefault="00062DAC">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1703A"/>
    <w:rsid w:val="00062DAC"/>
    <w:rsid w:val="000737BF"/>
    <w:rsid w:val="00231D32"/>
    <w:rsid w:val="005632AE"/>
    <w:rsid w:val="005B6317"/>
    <w:rsid w:val="0061521E"/>
    <w:rsid w:val="006D3182"/>
    <w:rsid w:val="008959FD"/>
    <w:rsid w:val="0094626B"/>
    <w:rsid w:val="00C13623"/>
    <w:rsid w:val="00D10A32"/>
    <w:rsid w:val="00D33B1A"/>
    <w:rsid w:val="00E51855"/>
    <w:rsid w:val="00F5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EA05A-B982-41C4-9F69-01CE9C0B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451</TotalTime>
  <Pages>10</Pages>
  <Words>584</Words>
  <Characters>3330</Characters>
  <Application>Microsoft Office Word</Application>
  <DocSecurity>0</DocSecurity>
  <Lines>27</Lines>
  <Paragraphs>7</Paragraphs>
  <ScaleCrop>false</ScaleCrop>
  <Company>PCMI</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94</cp:revision>
  <cp:lastPrinted>2021-02-02T08:22:00Z</cp:lastPrinted>
  <dcterms:created xsi:type="dcterms:W3CDTF">2022-07-21T00:59:00Z</dcterms:created>
  <dcterms:modified xsi:type="dcterms:W3CDTF">2023-04-19T01:56:00Z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7AB34C53E6D845CF84EA37CE7812651A</vt:lpwstr>
  </property>
  <property fmtid="{D5CDD505-2E9C-101B-9397-08002B2CF9AE}" pid="16" name="DoublePage">
    <vt:lpwstr>true</vt:lpwstr>
  </property>
</Properties>
</file>